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45" w:rsidRDefault="00550820" w:rsidP="002A6BC3">
      <w:pPr>
        <w:jc w:val="center"/>
        <w:rPr>
          <w:rFonts w:ascii="方正小标宋_GBK" w:eastAsia="方正小标宋_GBK"/>
          <w:sz w:val="44"/>
          <w:szCs w:val="44"/>
        </w:rPr>
      </w:pPr>
      <w:r>
        <w:rPr>
          <w:rFonts w:ascii="方正小标宋_GBK" w:eastAsia="方正小标宋_GBK" w:hint="eastAsia"/>
          <w:sz w:val="44"/>
          <w:szCs w:val="44"/>
        </w:rPr>
        <w:t>重庆大学科技园关于疫情防控期间支持企业复工复产房租减免实施细则</w:t>
      </w:r>
    </w:p>
    <w:p w:rsidR="006B1545" w:rsidRDefault="00550820">
      <w:pPr>
        <w:ind w:firstLineChars="200" w:firstLine="640"/>
        <w:rPr>
          <w:rFonts w:ascii="仿宋_GB2312" w:eastAsia="仿宋_GB2312"/>
          <w:sz w:val="32"/>
          <w:szCs w:val="32"/>
        </w:rPr>
      </w:pPr>
      <w:r>
        <w:rPr>
          <w:rFonts w:ascii="仿宋_GB2312" w:eastAsia="仿宋_GB2312" w:hint="eastAsia"/>
          <w:sz w:val="32"/>
          <w:szCs w:val="32"/>
        </w:rPr>
        <w:t>为全面助力园区企业抗击疫情，纾解企业困难，根据重庆市市区两级政府以及学校关于积极应对新冠肺炎疫情支持企业发展的相关指导意见及决定，重庆大学科技园（以下简称“科技园”）对符合条件的园区企业落实</w:t>
      </w:r>
      <w:r w:rsidR="00DA11D0">
        <w:rPr>
          <w:rFonts w:ascii="仿宋_GB2312" w:eastAsia="仿宋_GB2312" w:hint="eastAsia"/>
          <w:sz w:val="32"/>
          <w:szCs w:val="32"/>
        </w:rPr>
        <w:t>减免</w:t>
      </w:r>
      <w:r>
        <w:rPr>
          <w:rFonts w:ascii="仿宋_GB2312" w:eastAsia="仿宋_GB2312" w:hint="eastAsia"/>
          <w:sz w:val="32"/>
          <w:szCs w:val="32"/>
        </w:rPr>
        <w:t>房租措施。</w:t>
      </w:r>
    </w:p>
    <w:p w:rsidR="006B1545" w:rsidRDefault="00550820">
      <w:pPr>
        <w:numPr>
          <w:ilvl w:val="0"/>
          <w:numId w:val="1"/>
        </w:numPr>
        <w:ind w:firstLineChars="200" w:firstLine="640"/>
        <w:rPr>
          <w:rFonts w:ascii="仿宋_GB2312" w:eastAsia="仿宋_GB2312"/>
          <w:sz w:val="32"/>
          <w:szCs w:val="32"/>
        </w:rPr>
      </w:pPr>
      <w:r>
        <w:rPr>
          <w:rFonts w:ascii="仿宋_GB2312" w:eastAsia="仿宋_GB2312" w:hint="eastAsia"/>
          <w:sz w:val="32"/>
          <w:szCs w:val="32"/>
        </w:rPr>
        <w:t>租金减免</w:t>
      </w:r>
      <w:r w:rsidR="00140CCB">
        <w:rPr>
          <w:rFonts w:ascii="仿宋_GB2312" w:eastAsia="仿宋_GB2312" w:hint="eastAsia"/>
          <w:sz w:val="32"/>
          <w:szCs w:val="32"/>
        </w:rPr>
        <w:t>措施</w:t>
      </w:r>
    </w:p>
    <w:p w:rsidR="007E3521" w:rsidRDefault="007E3521" w:rsidP="007E3521">
      <w:pPr>
        <w:ind w:firstLineChars="200" w:firstLine="640"/>
        <w:rPr>
          <w:rFonts w:ascii="仿宋_GB2312" w:eastAsia="仿宋_GB2312"/>
          <w:sz w:val="32"/>
          <w:szCs w:val="32"/>
        </w:rPr>
      </w:pPr>
      <w:r>
        <w:rPr>
          <w:rFonts w:ascii="仿宋_GB2312" w:eastAsia="仿宋_GB2312" w:hint="eastAsia"/>
          <w:sz w:val="32"/>
          <w:szCs w:val="32"/>
        </w:rPr>
        <w:t>企业租金减免时间从2020年2月1日至实际复工前一日，免租期最长不超过两个月。</w:t>
      </w:r>
      <w:r w:rsidR="00140CCB">
        <w:rPr>
          <w:rFonts w:ascii="仿宋_GB2312" w:eastAsia="仿宋_GB2312" w:hint="eastAsia"/>
          <w:sz w:val="32"/>
          <w:szCs w:val="32"/>
        </w:rPr>
        <w:t>减免</w:t>
      </w:r>
      <w:r w:rsidR="00910862">
        <w:rPr>
          <w:rFonts w:ascii="仿宋_GB2312" w:eastAsia="仿宋_GB2312" w:hint="eastAsia"/>
          <w:sz w:val="32"/>
          <w:szCs w:val="32"/>
        </w:rPr>
        <w:t>内容</w:t>
      </w:r>
      <w:r w:rsidR="00140CCB">
        <w:rPr>
          <w:rFonts w:ascii="仿宋_GB2312" w:eastAsia="仿宋_GB2312" w:hint="eastAsia"/>
          <w:sz w:val="32"/>
          <w:szCs w:val="32"/>
        </w:rPr>
        <w:t>为办公场地和停车库租金。</w:t>
      </w:r>
    </w:p>
    <w:p w:rsidR="006B1545" w:rsidRDefault="00550820">
      <w:pPr>
        <w:ind w:firstLineChars="200" w:firstLine="640"/>
        <w:rPr>
          <w:rFonts w:ascii="仿宋_GB2312" w:eastAsia="仿宋_GB2312"/>
          <w:sz w:val="32"/>
          <w:szCs w:val="32"/>
        </w:rPr>
      </w:pPr>
      <w:r>
        <w:rPr>
          <w:rFonts w:ascii="仿宋_GB2312" w:eastAsia="仿宋_GB2312" w:hint="eastAsia"/>
          <w:sz w:val="32"/>
          <w:szCs w:val="32"/>
        </w:rPr>
        <w:t>二、申请范围</w:t>
      </w:r>
    </w:p>
    <w:p w:rsidR="006B1545" w:rsidRDefault="00550820">
      <w:pPr>
        <w:ind w:firstLineChars="200" w:firstLine="640"/>
        <w:rPr>
          <w:rFonts w:ascii="仿宋_GB2312" w:eastAsia="仿宋_GB2312"/>
          <w:sz w:val="32"/>
          <w:szCs w:val="32"/>
        </w:rPr>
      </w:pPr>
      <w:r>
        <w:rPr>
          <w:rFonts w:ascii="仿宋_GB2312" w:eastAsia="仿宋_GB2312" w:hint="eastAsia"/>
          <w:sz w:val="32"/>
          <w:szCs w:val="32"/>
        </w:rPr>
        <w:t>承租科技园房屋，从事办公、研发等经营活动，无负面清单事项，且在正常租赁合同期内的承租企业。2020年3月16日以后新入园的企业不具有申请资格（以与科技园公司签订的房屋租赁合同生效时间为准）。</w:t>
      </w:r>
    </w:p>
    <w:p w:rsidR="006B1545" w:rsidRDefault="00550820">
      <w:pPr>
        <w:ind w:firstLineChars="200" w:firstLine="640"/>
        <w:rPr>
          <w:rFonts w:ascii="仿宋_GB2312" w:eastAsia="仿宋_GB2312"/>
          <w:sz w:val="32"/>
          <w:szCs w:val="32"/>
        </w:rPr>
      </w:pPr>
      <w:r>
        <w:rPr>
          <w:rFonts w:ascii="仿宋_GB2312" w:eastAsia="仿宋_GB2312" w:hint="eastAsia"/>
          <w:sz w:val="32"/>
          <w:szCs w:val="32"/>
        </w:rPr>
        <w:t>三、申请条件</w:t>
      </w:r>
    </w:p>
    <w:p w:rsidR="006B1545" w:rsidRDefault="00550820">
      <w:pPr>
        <w:ind w:firstLineChars="200" w:firstLine="640"/>
        <w:rPr>
          <w:rFonts w:ascii="仿宋_GB2312" w:eastAsia="仿宋_GB2312"/>
          <w:sz w:val="32"/>
          <w:szCs w:val="32"/>
        </w:rPr>
      </w:pPr>
      <w:r>
        <w:rPr>
          <w:rFonts w:ascii="仿宋_GB2312" w:eastAsia="仿宋_GB2312" w:hint="eastAsia"/>
          <w:sz w:val="32"/>
          <w:szCs w:val="32"/>
        </w:rPr>
        <w:t>（一）2020年</w:t>
      </w:r>
      <w:r w:rsidR="00213353">
        <w:rPr>
          <w:rFonts w:ascii="仿宋_GB2312" w:eastAsia="仿宋_GB2312" w:hint="eastAsia"/>
          <w:sz w:val="32"/>
          <w:szCs w:val="32"/>
        </w:rPr>
        <w:t>2</w:t>
      </w:r>
      <w:r>
        <w:rPr>
          <w:rFonts w:ascii="仿宋_GB2312" w:eastAsia="仿宋_GB2312" w:hint="eastAsia"/>
          <w:sz w:val="32"/>
          <w:szCs w:val="32"/>
        </w:rPr>
        <w:t>月1日以前的房屋租赁费和停车费等费用已缴纳完毕。</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（二）存在负面清单事项的企业，不享受租金减免政策。负面清单事项包括：</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1.不配合重庆市、沙坪坝区以及重庆大学等相关实施防</w:t>
      </w:r>
      <w:r>
        <w:rPr>
          <w:rFonts w:ascii="仿宋_GB2312" w:eastAsia="仿宋_GB2312" w:hint="eastAsia"/>
          <w:sz w:val="32"/>
          <w:szCs w:val="32"/>
        </w:rPr>
        <w:lastRenderedPageBreak/>
        <w:t>疫工作的企业，有瞒报漏报迟报相关信息、防疫措施不到位等行为，造成严重后果的；</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2.不配合园区疫情防控工作的企业；</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3.与重庆大学或</w:t>
      </w:r>
      <w:r w:rsidR="00E50FBA">
        <w:rPr>
          <w:rFonts w:ascii="仿宋_GB2312" w:eastAsia="仿宋_GB2312" w:hint="eastAsia"/>
          <w:sz w:val="32"/>
          <w:szCs w:val="32"/>
        </w:rPr>
        <w:t>重庆大学</w:t>
      </w:r>
      <w:r>
        <w:rPr>
          <w:rFonts w:ascii="仿宋_GB2312" w:eastAsia="仿宋_GB2312" w:hint="eastAsia"/>
          <w:sz w:val="32"/>
          <w:szCs w:val="32"/>
        </w:rPr>
        <w:t>科技园有限责任公司存在法律诉讼及纠纷的企业；</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4.存在欠缴费用及其他违反租赁合同情况的企业；</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5.存在其它负面清单事项的。</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四、申请时间</w:t>
      </w:r>
    </w:p>
    <w:p w:rsidR="006B1545" w:rsidRDefault="00927E25">
      <w:pPr>
        <w:tabs>
          <w:tab w:val="left" w:pos="1725"/>
        </w:tabs>
        <w:ind w:firstLineChars="200" w:firstLine="640"/>
        <w:rPr>
          <w:rFonts w:ascii="仿宋_GB2312" w:eastAsia="仿宋_GB2312"/>
          <w:sz w:val="32"/>
          <w:szCs w:val="32"/>
        </w:rPr>
      </w:pPr>
      <w:r>
        <w:rPr>
          <w:rFonts w:ascii="仿宋_GB2312" w:eastAsia="仿宋_GB2312" w:hint="eastAsia"/>
          <w:sz w:val="32"/>
          <w:szCs w:val="32"/>
        </w:rPr>
        <w:t>本通知发布之日</w:t>
      </w:r>
      <w:r w:rsidR="00550820">
        <w:rPr>
          <w:rFonts w:ascii="仿宋_GB2312" w:eastAsia="仿宋_GB2312" w:hint="eastAsia"/>
          <w:sz w:val="32"/>
          <w:szCs w:val="32"/>
        </w:rPr>
        <w:t>起至5月</w:t>
      </w:r>
      <w:r w:rsidR="00C07EC8">
        <w:rPr>
          <w:rFonts w:ascii="仿宋_GB2312" w:eastAsia="仿宋_GB2312" w:hint="eastAsia"/>
          <w:sz w:val="32"/>
          <w:szCs w:val="32"/>
        </w:rPr>
        <w:t>30</w:t>
      </w:r>
      <w:bookmarkStart w:id="0" w:name="_GoBack"/>
      <w:bookmarkEnd w:id="0"/>
      <w:r w:rsidR="00550820">
        <w:rPr>
          <w:rFonts w:ascii="仿宋_GB2312" w:eastAsia="仿宋_GB2312" w:hint="eastAsia"/>
          <w:sz w:val="32"/>
          <w:szCs w:val="32"/>
        </w:rPr>
        <w:t>日止，由符合条件的承租企业向科技园提出申请，逾期不提出申请视同自动放弃。</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五、申请流程</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（一）符合条件的承租企业向科技园提出申请，按要求准备以下申请材料：</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1.《重庆大学科技园租金减免申请表》；</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2.营业执照复印件；</w:t>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3.与科技园签订的房屋租赁合同复印件，租赁期限应当包含申请减免租金的月份；</w:t>
      </w:r>
      <w:r>
        <w:rPr>
          <w:rFonts w:ascii="仿宋_GB2312" w:eastAsia="仿宋_GB2312" w:hint="eastAsia"/>
          <w:sz w:val="32"/>
          <w:szCs w:val="32"/>
        </w:rPr>
        <w:tab/>
      </w:r>
    </w:p>
    <w:p w:rsidR="006B1545" w:rsidRDefault="00550820">
      <w:pPr>
        <w:tabs>
          <w:tab w:val="left" w:pos="1725"/>
        </w:tabs>
        <w:ind w:firstLineChars="200" w:firstLine="640"/>
        <w:rPr>
          <w:rFonts w:ascii="仿宋_GB2312" w:eastAsia="仿宋_GB2312"/>
          <w:sz w:val="32"/>
          <w:szCs w:val="32"/>
        </w:rPr>
      </w:pPr>
      <w:r>
        <w:rPr>
          <w:rFonts w:ascii="仿宋_GB2312" w:eastAsia="仿宋_GB2312" w:hint="eastAsia"/>
          <w:sz w:val="32"/>
          <w:szCs w:val="32"/>
        </w:rPr>
        <w:t>4.最近一个月企业员工社保参保明细及2019年财务报表复印件；</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以上材料一式两份，签字盖章。</w:t>
      </w:r>
    </w:p>
    <w:p w:rsidR="00EB350C" w:rsidRPr="00EB350C" w:rsidRDefault="00550820" w:rsidP="00EB350C">
      <w:pPr>
        <w:tabs>
          <w:tab w:val="left" w:pos="1725"/>
        </w:tabs>
        <w:ind w:firstLineChars="200" w:firstLine="640"/>
        <w:rPr>
          <w:rFonts w:ascii="仿宋_GB2312" w:eastAsia="仿宋_GB2312"/>
          <w:sz w:val="32"/>
          <w:szCs w:val="32"/>
        </w:rPr>
      </w:pPr>
      <w:r>
        <w:rPr>
          <w:rFonts w:ascii="仿宋_GB2312" w:eastAsia="仿宋_GB2312" w:hint="eastAsia"/>
          <w:sz w:val="32"/>
          <w:szCs w:val="32"/>
        </w:rPr>
        <w:t>（二）</w:t>
      </w:r>
      <w:r w:rsidR="00EB350C" w:rsidRPr="00EB350C">
        <w:rPr>
          <w:rFonts w:ascii="仿宋_GB2312" w:eastAsia="仿宋_GB2312" w:hint="eastAsia"/>
          <w:sz w:val="32"/>
          <w:szCs w:val="32"/>
        </w:rPr>
        <w:t>科技园企业服务部对提出租金减免申请、提交资料的企业进行初审，请企业指定专人对接</w:t>
      </w:r>
      <w:r w:rsidR="00053D81">
        <w:rPr>
          <w:rFonts w:ascii="仿宋_GB2312" w:eastAsia="仿宋_GB2312" w:hint="eastAsia"/>
          <w:sz w:val="32"/>
          <w:szCs w:val="32"/>
        </w:rPr>
        <w:t>。</w:t>
      </w:r>
    </w:p>
    <w:p w:rsidR="006B1545" w:rsidRPr="00EB350C" w:rsidRDefault="00EB350C" w:rsidP="00EB350C">
      <w:pPr>
        <w:tabs>
          <w:tab w:val="left" w:pos="1725"/>
        </w:tabs>
        <w:ind w:firstLineChars="200" w:firstLine="640"/>
        <w:rPr>
          <w:rFonts w:ascii="仿宋_GB2312" w:eastAsia="仿宋_GB2312"/>
          <w:sz w:val="32"/>
          <w:szCs w:val="32"/>
        </w:rPr>
      </w:pPr>
      <w:r>
        <w:rPr>
          <w:rFonts w:ascii="仿宋_GB2312" w:eastAsia="仿宋_GB2312" w:hint="eastAsia"/>
          <w:sz w:val="32"/>
          <w:szCs w:val="32"/>
        </w:rPr>
        <w:lastRenderedPageBreak/>
        <w:t>（三）</w:t>
      </w:r>
      <w:r w:rsidRPr="00EB350C">
        <w:rPr>
          <w:rFonts w:ascii="仿宋_GB2312" w:eastAsia="仿宋_GB2312" w:hint="eastAsia"/>
          <w:sz w:val="32"/>
          <w:szCs w:val="32"/>
        </w:rPr>
        <w:t>科技园租金减免审核小组对企业服务部的初审结果进行最终审核，按企业受损情况等确定减免比例</w:t>
      </w:r>
      <w:r w:rsidR="00053D81">
        <w:rPr>
          <w:rFonts w:ascii="仿宋_GB2312" w:eastAsia="仿宋_GB2312" w:hint="eastAsia"/>
          <w:sz w:val="32"/>
          <w:szCs w:val="32"/>
        </w:rPr>
        <w:t>。</w:t>
      </w:r>
    </w:p>
    <w:p w:rsidR="006B1545" w:rsidRDefault="00550820" w:rsidP="00EB350C">
      <w:pPr>
        <w:tabs>
          <w:tab w:val="left" w:pos="1725"/>
        </w:tabs>
        <w:ind w:firstLineChars="200" w:firstLine="640"/>
        <w:rPr>
          <w:rFonts w:ascii="仿宋_GB2312" w:eastAsia="仿宋_GB2312"/>
          <w:sz w:val="32"/>
          <w:szCs w:val="32"/>
        </w:rPr>
      </w:pPr>
      <w:r>
        <w:rPr>
          <w:rFonts w:ascii="仿宋_GB2312" w:eastAsia="仿宋_GB2312" w:hint="eastAsia"/>
          <w:sz w:val="32"/>
          <w:szCs w:val="32"/>
        </w:rPr>
        <w:t>（</w:t>
      </w:r>
      <w:r w:rsidR="00EB350C">
        <w:rPr>
          <w:rFonts w:ascii="仿宋_GB2312" w:eastAsia="仿宋_GB2312" w:hint="eastAsia"/>
          <w:sz w:val="32"/>
          <w:szCs w:val="32"/>
        </w:rPr>
        <w:t>四</w:t>
      </w:r>
      <w:r>
        <w:rPr>
          <w:rFonts w:ascii="仿宋_GB2312" w:eastAsia="仿宋_GB2312" w:hint="eastAsia"/>
          <w:sz w:val="32"/>
          <w:szCs w:val="32"/>
        </w:rPr>
        <w:t>）审核结果在科技园网站统一公示，公示期不少于3个工作日。</w:t>
      </w:r>
    </w:p>
    <w:p w:rsidR="006B1545" w:rsidRDefault="00550820" w:rsidP="00EB350C">
      <w:pPr>
        <w:tabs>
          <w:tab w:val="left" w:pos="1725"/>
        </w:tabs>
        <w:ind w:firstLineChars="200" w:firstLine="640"/>
        <w:rPr>
          <w:rFonts w:ascii="仿宋_GB2312" w:eastAsia="仿宋_GB2312"/>
          <w:sz w:val="32"/>
          <w:szCs w:val="32"/>
        </w:rPr>
      </w:pPr>
      <w:r>
        <w:rPr>
          <w:rFonts w:ascii="仿宋_GB2312" w:eastAsia="仿宋_GB2312" w:hint="eastAsia"/>
          <w:sz w:val="32"/>
          <w:szCs w:val="32"/>
        </w:rPr>
        <w:t>（</w:t>
      </w:r>
      <w:r w:rsidR="00EB350C">
        <w:rPr>
          <w:rFonts w:ascii="仿宋_GB2312" w:eastAsia="仿宋_GB2312" w:hint="eastAsia"/>
          <w:sz w:val="32"/>
          <w:szCs w:val="32"/>
        </w:rPr>
        <w:t>五</w:t>
      </w:r>
      <w:r>
        <w:rPr>
          <w:rFonts w:ascii="仿宋_GB2312" w:eastAsia="仿宋_GB2312" w:hint="eastAsia"/>
          <w:sz w:val="32"/>
          <w:szCs w:val="32"/>
        </w:rPr>
        <w:t>）发票和已缴纳租金处理方式</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1.</w:t>
      </w:r>
      <w:r w:rsidR="002526C2">
        <w:rPr>
          <w:rFonts w:ascii="仿宋_GB2312" w:eastAsia="仿宋_GB2312" w:hint="eastAsia"/>
          <w:sz w:val="32"/>
          <w:szCs w:val="32"/>
        </w:rPr>
        <w:t>免租期</w:t>
      </w:r>
      <w:r>
        <w:rPr>
          <w:rFonts w:ascii="仿宋_GB2312" w:eastAsia="仿宋_GB2312" w:hint="eastAsia"/>
          <w:sz w:val="32"/>
          <w:szCs w:val="32"/>
        </w:rPr>
        <w:t>在合同期内的企业，已开具的发票不退回重开，已缴纳租金不作退回处理，留作抵减该企业以后月份应缴租金。</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2.</w:t>
      </w:r>
      <w:r w:rsidR="002526C2">
        <w:rPr>
          <w:rFonts w:ascii="仿宋_GB2312" w:eastAsia="仿宋_GB2312" w:hint="eastAsia"/>
          <w:sz w:val="32"/>
          <w:szCs w:val="32"/>
        </w:rPr>
        <w:t>免租期内</w:t>
      </w:r>
      <w:r>
        <w:rPr>
          <w:rFonts w:ascii="仿宋_GB2312" w:eastAsia="仿宋_GB2312" w:hint="eastAsia"/>
          <w:sz w:val="32"/>
          <w:szCs w:val="32"/>
        </w:rPr>
        <w:t>合同到期且不续租或退园的企业，在已缴清所有房租的情况下，收回已开发票原件作冲红处理，按照其减免情况，重新开具减免后应缴金额发票，其减免费用由企业申请后退回企业对公账户。</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六、其他事项</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（一）科技园保留对疫情防控期间支持企业复工复产房租减免事项及未尽事宜的最终解释权。</w:t>
      </w:r>
    </w:p>
    <w:p w:rsidR="006B1545" w:rsidRDefault="00550820">
      <w:pPr>
        <w:tabs>
          <w:tab w:val="left" w:pos="3375"/>
        </w:tabs>
        <w:ind w:firstLineChars="200" w:firstLine="640"/>
        <w:rPr>
          <w:rFonts w:ascii="仿宋_GB2312" w:eastAsia="仿宋_GB2312"/>
          <w:sz w:val="32"/>
          <w:szCs w:val="32"/>
        </w:rPr>
      </w:pPr>
      <w:r>
        <w:rPr>
          <w:rFonts w:ascii="仿宋_GB2312" w:eastAsia="仿宋_GB2312" w:hint="eastAsia"/>
          <w:sz w:val="32"/>
          <w:szCs w:val="32"/>
        </w:rPr>
        <w:t>（二）在执行过程中如遇重庆市</w:t>
      </w:r>
      <w:r w:rsidR="002526C2">
        <w:rPr>
          <w:rFonts w:ascii="仿宋_GB2312" w:eastAsia="仿宋_GB2312" w:hint="eastAsia"/>
          <w:sz w:val="32"/>
          <w:szCs w:val="32"/>
        </w:rPr>
        <w:t>、</w:t>
      </w:r>
      <w:r>
        <w:rPr>
          <w:rFonts w:ascii="仿宋_GB2312" w:eastAsia="仿宋_GB2312" w:hint="eastAsia"/>
          <w:sz w:val="32"/>
          <w:szCs w:val="32"/>
        </w:rPr>
        <w:t>重庆大学等上级部门政策调整，科技园有权进行调整。</w:t>
      </w:r>
    </w:p>
    <w:p w:rsidR="006B1545" w:rsidRDefault="006B1545" w:rsidP="00827AEB">
      <w:pPr>
        <w:tabs>
          <w:tab w:val="left" w:pos="3375"/>
        </w:tabs>
        <w:rPr>
          <w:rFonts w:ascii="仿宋_GB2312" w:eastAsia="仿宋_GB2312"/>
          <w:sz w:val="32"/>
          <w:szCs w:val="32"/>
        </w:rPr>
      </w:pPr>
    </w:p>
    <w:p w:rsidR="00550820" w:rsidRDefault="00550820">
      <w:pPr>
        <w:tabs>
          <w:tab w:val="left" w:pos="3375"/>
        </w:tabs>
        <w:ind w:firstLineChars="200" w:firstLine="640"/>
        <w:rPr>
          <w:rFonts w:ascii="仿宋_GB2312" w:eastAsia="仿宋_GB2312"/>
          <w:sz w:val="32"/>
          <w:szCs w:val="32"/>
        </w:rPr>
      </w:pPr>
    </w:p>
    <w:p w:rsidR="006B1545" w:rsidRDefault="00550820" w:rsidP="00827AEB">
      <w:pPr>
        <w:wordWrap w:val="0"/>
        <w:ind w:right="640" w:firstLineChars="200" w:firstLine="640"/>
        <w:jc w:val="right"/>
        <w:rPr>
          <w:rFonts w:ascii="仿宋_GB2312" w:eastAsia="仿宋_GB2312"/>
          <w:sz w:val="32"/>
          <w:szCs w:val="32"/>
        </w:rPr>
      </w:pPr>
      <w:r>
        <w:rPr>
          <w:rFonts w:ascii="仿宋_GB2312" w:eastAsia="仿宋_GB2312" w:hint="eastAsia"/>
          <w:sz w:val="32"/>
          <w:szCs w:val="32"/>
        </w:rPr>
        <w:t>重庆大学科技园</w:t>
      </w:r>
      <w:r w:rsidR="00827AEB">
        <w:rPr>
          <w:rFonts w:ascii="仿宋_GB2312" w:eastAsia="仿宋_GB2312" w:hint="eastAsia"/>
          <w:sz w:val="32"/>
          <w:szCs w:val="32"/>
        </w:rPr>
        <w:t>有限责任公司</w:t>
      </w:r>
    </w:p>
    <w:p w:rsidR="00827AEB" w:rsidRDefault="00827AEB">
      <w:pPr>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00550820">
        <w:rPr>
          <w:rFonts w:ascii="仿宋_GB2312" w:eastAsia="仿宋_GB2312" w:hint="eastAsia"/>
          <w:sz w:val="32"/>
          <w:szCs w:val="32"/>
        </w:rPr>
        <w:t xml:space="preserve"> 2020年4月26日</w:t>
      </w:r>
    </w:p>
    <w:sectPr w:rsidR="00827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22" w:rsidRDefault="00446B22" w:rsidP="00143E9E">
      <w:r>
        <w:separator/>
      </w:r>
    </w:p>
  </w:endnote>
  <w:endnote w:type="continuationSeparator" w:id="0">
    <w:p w:rsidR="00446B22" w:rsidRDefault="00446B22" w:rsidP="0014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22" w:rsidRDefault="00446B22" w:rsidP="00143E9E">
      <w:r>
        <w:separator/>
      </w:r>
    </w:p>
  </w:footnote>
  <w:footnote w:type="continuationSeparator" w:id="0">
    <w:p w:rsidR="00446B22" w:rsidRDefault="00446B22" w:rsidP="00143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7BA4DF"/>
    <w:multiLevelType w:val="singleLevel"/>
    <w:tmpl w:val="E47BA4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04"/>
    <w:rsid w:val="00010E07"/>
    <w:rsid w:val="00011FEB"/>
    <w:rsid w:val="00014207"/>
    <w:rsid w:val="00053D81"/>
    <w:rsid w:val="000825DF"/>
    <w:rsid w:val="000963C6"/>
    <w:rsid w:val="000A0A72"/>
    <w:rsid w:val="000C57C8"/>
    <w:rsid w:val="000D6A63"/>
    <w:rsid w:val="001175F1"/>
    <w:rsid w:val="00140CCB"/>
    <w:rsid w:val="00143E9E"/>
    <w:rsid w:val="001A26BB"/>
    <w:rsid w:val="001A340F"/>
    <w:rsid w:val="001D7160"/>
    <w:rsid w:val="00213353"/>
    <w:rsid w:val="002520CC"/>
    <w:rsid w:val="002526C2"/>
    <w:rsid w:val="0026335F"/>
    <w:rsid w:val="002A6BC3"/>
    <w:rsid w:val="0033435F"/>
    <w:rsid w:val="00343FBF"/>
    <w:rsid w:val="004034C4"/>
    <w:rsid w:val="00446B22"/>
    <w:rsid w:val="004808C2"/>
    <w:rsid w:val="004B3E91"/>
    <w:rsid w:val="004F749F"/>
    <w:rsid w:val="005454F5"/>
    <w:rsid w:val="00550820"/>
    <w:rsid w:val="00576B9D"/>
    <w:rsid w:val="005C35A2"/>
    <w:rsid w:val="005F5330"/>
    <w:rsid w:val="00640A94"/>
    <w:rsid w:val="00694F5A"/>
    <w:rsid w:val="006B1545"/>
    <w:rsid w:val="0075175E"/>
    <w:rsid w:val="007C560B"/>
    <w:rsid w:val="007D0646"/>
    <w:rsid w:val="007E3521"/>
    <w:rsid w:val="008260C3"/>
    <w:rsid w:val="00827AEB"/>
    <w:rsid w:val="00845D88"/>
    <w:rsid w:val="00846252"/>
    <w:rsid w:val="00885A5C"/>
    <w:rsid w:val="00887BD9"/>
    <w:rsid w:val="00891728"/>
    <w:rsid w:val="009105E3"/>
    <w:rsid w:val="00910862"/>
    <w:rsid w:val="00927E25"/>
    <w:rsid w:val="009A3197"/>
    <w:rsid w:val="009C258A"/>
    <w:rsid w:val="009C5F60"/>
    <w:rsid w:val="009D77DB"/>
    <w:rsid w:val="009F531C"/>
    <w:rsid w:val="00A009B9"/>
    <w:rsid w:val="00A172CA"/>
    <w:rsid w:val="00A40F54"/>
    <w:rsid w:val="00AA3F5F"/>
    <w:rsid w:val="00AA71AA"/>
    <w:rsid w:val="00AC060E"/>
    <w:rsid w:val="00B45F23"/>
    <w:rsid w:val="00B51799"/>
    <w:rsid w:val="00B61FA2"/>
    <w:rsid w:val="00B84B9D"/>
    <w:rsid w:val="00C07EC8"/>
    <w:rsid w:val="00C21C47"/>
    <w:rsid w:val="00C25FFD"/>
    <w:rsid w:val="00C357F5"/>
    <w:rsid w:val="00C47DDB"/>
    <w:rsid w:val="00C502A1"/>
    <w:rsid w:val="00C52047"/>
    <w:rsid w:val="00C5247D"/>
    <w:rsid w:val="00C9373A"/>
    <w:rsid w:val="00CB4D18"/>
    <w:rsid w:val="00CF337A"/>
    <w:rsid w:val="00D42A6F"/>
    <w:rsid w:val="00D60AA0"/>
    <w:rsid w:val="00DA11D0"/>
    <w:rsid w:val="00DB2E5F"/>
    <w:rsid w:val="00DB7356"/>
    <w:rsid w:val="00DE56CA"/>
    <w:rsid w:val="00DF1676"/>
    <w:rsid w:val="00E0597E"/>
    <w:rsid w:val="00E1728E"/>
    <w:rsid w:val="00E247E3"/>
    <w:rsid w:val="00E27F5E"/>
    <w:rsid w:val="00E50FBA"/>
    <w:rsid w:val="00E75938"/>
    <w:rsid w:val="00EB350C"/>
    <w:rsid w:val="00ED54ED"/>
    <w:rsid w:val="00F00706"/>
    <w:rsid w:val="00F2043F"/>
    <w:rsid w:val="00F22E04"/>
    <w:rsid w:val="00F52757"/>
    <w:rsid w:val="00FA0635"/>
    <w:rsid w:val="00FF7271"/>
    <w:rsid w:val="0FB734D4"/>
    <w:rsid w:val="1AC33EDF"/>
    <w:rsid w:val="323C7985"/>
    <w:rsid w:val="375E72BE"/>
    <w:rsid w:val="3E807BDB"/>
    <w:rsid w:val="44C43B05"/>
    <w:rsid w:val="495A41D8"/>
    <w:rsid w:val="4A3B2751"/>
    <w:rsid w:val="5CD0067D"/>
    <w:rsid w:val="65163DB4"/>
    <w:rsid w:val="75F475AC"/>
    <w:rsid w:val="7F131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Date"/>
    <w:basedOn w:val="a"/>
    <w:next w:val="a"/>
    <w:link w:val="Char2"/>
    <w:uiPriority w:val="99"/>
    <w:semiHidden/>
    <w:unhideWhenUsed/>
    <w:rsid w:val="00827AEB"/>
    <w:pPr>
      <w:ind w:leftChars="2500" w:left="100"/>
    </w:pPr>
  </w:style>
  <w:style w:type="character" w:customStyle="1" w:styleId="Char2">
    <w:name w:val="日期 Char"/>
    <w:basedOn w:val="a0"/>
    <w:link w:val="a6"/>
    <w:uiPriority w:val="99"/>
    <w:semiHidden/>
    <w:rsid w:val="00827AEB"/>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Date"/>
    <w:basedOn w:val="a"/>
    <w:next w:val="a"/>
    <w:link w:val="Char2"/>
    <w:uiPriority w:val="99"/>
    <w:semiHidden/>
    <w:unhideWhenUsed/>
    <w:rsid w:val="00827AEB"/>
    <w:pPr>
      <w:ind w:leftChars="2500" w:left="100"/>
    </w:pPr>
  </w:style>
  <w:style w:type="character" w:customStyle="1" w:styleId="Char2">
    <w:name w:val="日期 Char"/>
    <w:basedOn w:val="a0"/>
    <w:link w:val="a6"/>
    <w:uiPriority w:val="99"/>
    <w:semiHidden/>
    <w:rsid w:val="00827AE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6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306D42-0772-4223-8699-49A88991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174</Words>
  <Characters>994</Characters>
  <Application>Microsoft Office Word</Application>
  <DocSecurity>0</DocSecurity>
  <Lines>8</Lines>
  <Paragraphs>2</Paragraphs>
  <ScaleCrop>false</ScaleCrop>
  <Company>微软中国</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陈瑜</dc:creator>
  <cp:lastModifiedBy>王海艳</cp:lastModifiedBy>
  <cp:revision>36</cp:revision>
  <cp:lastPrinted>2020-04-26T07:24:00Z</cp:lastPrinted>
  <dcterms:created xsi:type="dcterms:W3CDTF">2020-04-26T08:55:00Z</dcterms:created>
  <dcterms:modified xsi:type="dcterms:W3CDTF">2020-05-15T02:14:00Z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