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2A1" w:rsidRPr="00B345DB" w:rsidRDefault="00B345DB" w:rsidP="00B345DB">
      <w:pPr>
        <w:tabs>
          <w:tab w:val="left" w:pos="8532"/>
        </w:tabs>
        <w:ind w:rightChars="-1" w:right="-3"/>
        <w:jc w:val="center"/>
        <w:rPr>
          <w:rFonts w:asciiTheme="majorEastAsia" w:eastAsiaTheme="majorEastAsia" w:hAnsiTheme="majorEastAsia"/>
          <w:sz w:val="36"/>
          <w:szCs w:val="36"/>
        </w:rPr>
      </w:pPr>
      <w:r w:rsidRPr="00B345DB">
        <w:rPr>
          <w:rFonts w:asciiTheme="majorEastAsia" w:eastAsiaTheme="majorEastAsia" w:hAnsiTheme="majorEastAsia" w:hint="eastAsia"/>
          <w:sz w:val="36"/>
          <w:szCs w:val="36"/>
        </w:rPr>
        <w:t>关于转发《重庆大学促进科技成果转化管理办法（试行）的通知》的通知</w:t>
      </w:r>
    </w:p>
    <w:p w:rsidR="00B345DB" w:rsidRDefault="00B345DB" w:rsidP="00B345DB">
      <w:pPr>
        <w:rPr>
          <w:rFonts w:ascii="仿宋_GB2312" w:hAnsi="华文中宋" w:cs="Calibri"/>
          <w:color w:val="333333"/>
          <w:szCs w:val="32"/>
        </w:rPr>
      </w:pPr>
    </w:p>
    <w:p w:rsidR="00B345DB" w:rsidRPr="00B345DB" w:rsidRDefault="00B345DB" w:rsidP="00B345DB">
      <w:pPr>
        <w:rPr>
          <w:rFonts w:ascii="仿宋_GB2312" w:hAnsi="华文中宋" w:cs="Calibri"/>
          <w:color w:val="333333"/>
          <w:szCs w:val="32"/>
        </w:rPr>
      </w:pPr>
      <w:r w:rsidRPr="00B345DB">
        <w:rPr>
          <w:rFonts w:ascii="仿宋_GB2312" w:hAnsi="华文中宋" w:cs="Calibri" w:hint="eastAsia"/>
          <w:color w:val="333333"/>
          <w:szCs w:val="32"/>
        </w:rPr>
        <w:t>园区各相关企业：</w:t>
      </w:r>
    </w:p>
    <w:p w:rsidR="00B345DB" w:rsidRDefault="00410E50" w:rsidP="00B345DB">
      <w:pPr>
        <w:ind w:firstLineChars="200" w:firstLine="640"/>
        <w:rPr>
          <w:rFonts w:ascii="仿宋_GB2312" w:hAnsi="华文中宋" w:cs="Calibri"/>
          <w:color w:val="333333"/>
          <w:szCs w:val="32"/>
        </w:rPr>
      </w:pPr>
      <w:r>
        <w:rPr>
          <w:rFonts w:ascii="仿宋_GB2312" w:hAnsi="华文中宋" w:cs="Calibri" w:hint="eastAsia"/>
          <w:color w:val="333333"/>
          <w:szCs w:val="32"/>
        </w:rPr>
        <w:t>现将</w:t>
      </w:r>
      <w:r w:rsidR="00B345DB">
        <w:rPr>
          <w:rFonts w:ascii="仿宋_GB2312" w:hAnsi="华文中宋" w:cs="Calibri" w:hint="eastAsia"/>
          <w:color w:val="333333"/>
          <w:szCs w:val="32"/>
        </w:rPr>
        <w:t>《重庆大学促进科技成果转化管理办法（试行）》</w:t>
      </w:r>
      <w:r>
        <w:rPr>
          <w:rFonts w:ascii="仿宋_GB2312" w:hAnsi="华文中宋" w:cs="Calibri" w:hint="eastAsia"/>
          <w:color w:val="333333"/>
          <w:szCs w:val="32"/>
        </w:rPr>
        <w:t>转发给各相关企业</w:t>
      </w:r>
      <w:r w:rsidR="00B345DB">
        <w:rPr>
          <w:rFonts w:ascii="仿宋_GB2312" w:hAnsi="华文中宋" w:cs="Calibri" w:hint="eastAsia"/>
          <w:color w:val="333333"/>
          <w:szCs w:val="32"/>
        </w:rPr>
        <w:t>，</w:t>
      </w:r>
      <w:r>
        <w:rPr>
          <w:rFonts w:ascii="仿宋_GB2312" w:hAnsi="华文中宋" w:cs="Calibri" w:hint="eastAsia"/>
          <w:color w:val="333333"/>
          <w:szCs w:val="32"/>
        </w:rPr>
        <w:t>请认真遵照执行并进一步加强相关管理工作</w:t>
      </w:r>
      <w:r w:rsidR="00B345DB">
        <w:rPr>
          <w:rFonts w:ascii="仿宋_GB2312" w:hAnsi="华文中宋" w:cs="Calibri" w:hint="eastAsia"/>
          <w:color w:val="333333"/>
          <w:szCs w:val="32"/>
        </w:rPr>
        <w:t>。</w:t>
      </w:r>
    </w:p>
    <w:p w:rsidR="00B345DB" w:rsidRDefault="00B345DB" w:rsidP="00B345DB">
      <w:pPr>
        <w:tabs>
          <w:tab w:val="left" w:pos="8532"/>
        </w:tabs>
        <w:ind w:rightChars="-1" w:right="-3" w:firstLine="885"/>
      </w:pPr>
    </w:p>
    <w:p w:rsidR="00410E50" w:rsidRDefault="00410E50" w:rsidP="00410E50">
      <w:pPr>
        <w:tabs>
          <w:tab w:val="left" w:pos="8532"/>
        </w:tabs>
        <w:ind w:leftChars="275" w:left="1840" w:rightChars="-1" w:right="-3" w:hangingChars="300" w:hanging="960"/>
      </w:pPr>
    </w:p>
    <w:p w:rsidR="00410E50" w:rsidRDefault="00410E50" w:rsidP="00410E50">
      <w:pPr>
        <w:tabs>
          <w:tab w:val="left" w:pos="8532"/>
        </w:tabs>
        <w:ind w:leftChars="275" w:left="1840" w:rightChars="-1" w:right="-3" w:hangingChars="300" w:hanging="960"/>
        <w:rPr>
          <w:rFonts w:ascii="仿宋_GB2312" w:hAnsi="华文中宋" w:cs="Calibri"/>
          <w:color w:val="333333"/>
          <w:szCs w:val="32"/>
        </w:rPr>
      </w:pPr>
      <w:r>
        <w:rPr>
          <w:rFonts w:hint="eastAsia"/>
        </w:rPr>
        <w:t>附件：</w:t>
      </w:r>
      <w:r w:rsidRPr="00410E50">
        <w:rPr>
          <w:rFonts w:ascii="仿宋_GB2312" w:hAnsi="华文中宋" w:cs="Calibri" w:hint="eastAsia"/>
          <w:color w:val="333333"/>
          <w:szCs w:val="32"/>
        </w:rPr>
        <w:t>《重庆大学促进科技成果转化管理办法（试行）的通知》</w:t>
      </w:r>
      <w:r>
        <w:rPr>
          <w:rFonts w:ascii="仿宋_GB2312" w:hAnsi="华文中宋" w:cs="Calibri" w:hint="eastAsia"/>
          <w:color w:val="333333"/>
          <w:szCs w:val="32"/>
        </w:rPr>
        <w:t>（</w:t>
      </w:r>
      <w:r w:rsidRPr="00410E50">
        <w:rPr>
          <w:rFonts w:ascii="仿宋_GB2312" w:hAnsi="华文中宋" w:cs="Calibri" w:hint="eastAsia"/>
          <w:color w:val="333333"/>
          <w:szCs w:val="32"/>
        </w:rPr>
        <w:t>重大校〔2016〕461号</w:t>
      </w:r>
      <w:r>
        <w:rPr>
          <w:rFonts w:ascii="仿宋_GB2312" w:hAnsi="华文中宋" w:cs="Calibri" w:hint="eastAsia"/>
          <w:color w:val="333333"/>
          <w:szCs w:val="32"/>
        </w:rPr>
        <w:t>）</w:t>
      </w:r>
    </w:p>
    <w:p w:rsidR="00410E50" w:rsidRDefault="00410E50" w:rsidP="00410E50">
      <w:pPr>
        <w:tabs>
          <w:tab w:val="left" w:pos="8532"/>
        </w:tabs>
        <w:ind w:leftChars="275" w:left="1840" w:rightChars="-1" w:right="-3" w:hangingChars="300" w:hanging="960"/>
        <w:rPr>
          <w:rFonts w:ascii="仿宋_GB2312" w:hAnsi="华文中宋" w:cs="Calibri"/>
          <w:color w:val="333333"/>
          <w:szCs w:val="32"/>
        </w:rPr>
      </w:pPr>
    </w:p>
    <w:p w:rsidR="00410E50" w:rsidRDefault="00410E50" w:rsidP="00410E50">
      <w:pPr>
        <w:tabs>
          <w:tab w:val="left" w:pos="8532"/>
        </w:tabs>
        <w:ind w:leftChars="275" w:left="1840" w:rightChars="-1" w:right="-3" w:hangingChars="300" w:hanging="960"/>
        <w:rPr>
          <w:rFonts w:ascii="仿宋_GB2312" w:hAnsi="华文中宋" w:cs="Calibri"/>
          <w:color w:val="333333"/>
          <w:szCs w:val="32"/>
        </w:rPr>
      </w:pPr>
    </w:p>
    <w:p w:rsidR="00410E50" w:rsidRDefault="00410E50" w:rsidP="00410E50">
      <w:pPr>
        <w:tabs>
          <w:tab w:val="left" w:pos="8532"/>
        </w:tabs>
        <w:ind w:leftChars="275" w:left="1840" w:rightChars="-1" w:right="-3" w:hangingChars="300" w:hanging="960"/>
        <w:rPr>
          <w:rFonts w:ascii="仿宋_GB2312" w:hAnsi="华文中宋" w:cs="Calibri"/>
          <w:color w:val="333333"/>
          <w:szCs w:val="32"/>
        </w:rPr>
      </w:pPr>
    </w:p>
    <w:p w:rsidR="00410E50" w:rsidRDefault="00410E50" w:rsidP="00410E50">
      <w:pPr>
        <w:tabs>
          <w:tab w:val="left" w:pos="8532"/>
        </w:tabs>
        <w:ind w:leftChars="275" w:left="1840" w:rightChars="-1" w:right="-3" w:hangingChars="300" w:hanging="960"/>
        <w:rPr>
          <w:rFonts w:ascii="仿宋_GB2312" w:hAnsi="华文中宋" w:cs="Calibri"/>
          <w:color w:val="333333"/>
          <w:szCs w:val="32"/>
        </w:rPr>
      </w:pPr>
    </w:p>
    <w:p w:rsidR="00410E50" w:rsidRDefault="00410E50" w:rsidP="00410E50">
      <w:pPr>
        <w:tabs>
          <w:tab w:val="left" w:pos="8532"/>
        </w:tabs>
        <w:ind w:leftChars="275" w:left="1840" w:rightChars="-1" w:right="-3" w:hangingChars="300" w:hanging="960"/>
        <w:rPr>
          <w:rFonts w:ascii="仿宋_GB2312" w:hAnsi="华文中宋" w:cs="Calibri"/>
          <w:color w:val="333333"/>
          <w:szCs w:val="32"/>
        </w:rPr>
      </w:pPr>
      <w:r>
        <w:rPr>
          <w:rFonts w:ascii="仿宋_GB2312" w:hAnsi="华文中宋" w:cs="Calibri" w:hint="eastAsia"/>
          <w:color w:val="333333"/>
          <w:szCs w:val="32"/>
        </w:rPr>
        <w:t xml:space="preserve">           重庆大学国家大学科技园管理办公室</w:t>
      </w:r>
    </w:p>
    <w:p w:rsidR="00410E50" w:rsidRDefault="00410E50" w:rsidP="00410E50">
      <w:pPr>
        <w:tabs>
          <w:tab w:val="left" w:pos="8532"/>
        </w:tabs>
        <w:ind w:leftChars="275" w:left="1840" w:rightChars="-1" w:right="-3" w:hangingChars="300" w:hanging="960"/>
        <w:rPr>
          <w:rFonts w:ascii="仿宋_GB2312" w:hAnsi="华文中宋" w:cs="Calibri"/>
          <w:color w:val="333333"/>
          <w:szCs w:val="32"/>
        </w:rPr>
      </w:pPr>
      <w:r>
        <w:rPr>
          <w:rFonts w:ascii="仿宋_GB2312" w:hAnsi="华文中宋" w:cs="Calibri" w:hint="eastAsia"/>
          <w:color w:val="333333"/>
          <w:szCs w:val="32"/>
        </w:rPr>
        <w:t xml:space="preserve">                    </w:t>
      </w:r>
      <w:r>
        <w:rPr>
          <w:rFonts w:ascii="仿宋_GB2312" w:hAnsi="华文中宋" w:cs="Calibri"/>
          <w:color w:val="333333"/>
          <w:szCs w:val="32"/>
        </w:rPr>
        <w:t>2017年3月16日</w:t>
      </w:r>
    </w:p>
    <w:p w:rsidR="00EC1A88" w:rsidRDefault="00EC1A88" w:rsidP="00410E50">
      <w:pPr>
        <w:tabs>
          <w:tab w:val="left" w:pos="8532"/>
        </w:tabs>
        <w:ind w:leftChars="275" w:left="1840" w:rightChars="-1" w:right="-3" w:hangingChars="300" w:hanging="960"/>
        <w:rPr>
          <w:rFonts w:ascii="仿宋_GB2312" w:hAnsi="华文中宋" w:cs="Calibri"/>
          <w:color w:val="333333"/>
          <w:szCs w:val="32"/>
        </w:rPr>
      </w:pPr>
    </w:p>
    <w:p w:rsidR="00EC1A88" w:rsidRDefault="00EC1A88" w:rsidP="00410E50">
      <w:pPr>
        <w:tabs>
          <w:tab w:val="left" w:pos="8532"/>
        </w:tabs>
        <w:ind w:leftChars="275" w:left="1840" w:rightChars="-1" w:right="-3" w:hangingChars="300" w:hanging="960"/>
        <w:rPr>
          <w:rFonts w:ascii="仿宋_GB2312" w:hAnsi="华文中宋" w:cs="Calibri"/>
          <w:color w:val="333333"/>
          <w:szCs w:val="32"/>
        </w:rPr>
      </w:pPr>
    </w:p>
    <w:p w:rsidR="00EC1A88" w:rsidRDefault="00EC1A88" w:rsidP="00410E50">
      <w:pPr>
        <w:tabs>
          <w:tab w:val="left" w:pos="8532"/>
        </w:tabs>
        <w:ind w:leftChars="275" w:left="1840" w:rightChars="-1" w:right="-3" w:hangingChars="300" w:hanging="960"/>
        <w:rPr>
          <w:rFonts w:ascii="仿宋_GB2312" w:hAnsi="华文中宋" w:cs="Calibri"/>
          <w:color w:val="333333"/>
          <w:szCs w:val="32"/>
        </w:rPr>
      </w:pPr>
    </w:p>
    <w:p w:rsidR="00EC1A88" w:rsidRDefault="00EC1A88" w:rsidP="00410E50">
      <w:pPr>
        <w:tabs>
          <w:tab w:val="left" w:pos="8532"/>
        </w:tabs>
        <w:ind w:leftChars="275" w:left="1840" w:rightChars="-1" w:right="-3" w:hangingChars="300" w:hanging="960"/>
        <w:rPr>
          <w:rFonts w:ascii="仿宋_GB2312" w:hAnsi="华文中宋" w:cs="Calibri"/>
          <w:color w:val="333333"/>
          <w:szCs w:val="32"/>
        </w:rPr>
      </w:pPr>
    </w:p>
    <w:p w:rsidR="00EC1A88" w:rsidRDefault="00EC1A88" w:rsidP="00410E50">
      <w:pPr>
        <w:tabs>
          <w:tab w:val="left" w:pos="8532"/>
        </w:tabs>
        <w:ind w:leftChars="275" w:left="1840" w:rightChars="-1" w:right="-3" w:hangingChars="300" w:hanging="960"/>
        <w:rPr>
          <w:rFonts w:ascii="仿宋_GB2312" w:hAnsi="华文中宋" w:cs="Calibri"/>
          <w:color w:val="333333"/>
          <w:szCs w:val="32"/>
        </w:rPr>
      </w:pPr>
    </w:p>
    <w:p w:rsidR="00EC1A88" w:rsidRPr="00840D9B" w:rsidRDefault="00907EA9" w:rsidP="00EC1A88">
      <w:pPr>
        <w:rPr>
          <w:rFonts w:ascii="黑体" w:eastAsia="黑体"/>
          <w:szCs w:val="32"/>
        </w:rPr>
      </w:pPr>
      <w:r>
        <w:rPr>
          <w:rFonts w:ascii="黑体" w:eastAsia="黑体" w:hint="eastAsia"/>
          <w:szCs w:val="32"/>
        </w:rPr>
        <w:lastRenderedPageBreak/>
        <w:t>附件：</w:t>
      </w:r>
      <w:bookmarkStart w:id="0" w:name="_GoBack"/>
      <w:bookmarkEnd w:id="0"/>
      <w:r w:rsidR="000E33E6">
        <w:rPr>
          <w:noProof/>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307.8pt;margin-top:581.25pt;width:120pt;height:120pt;z-index:-251657216;mso-position-horizontal-relative:page;mso-position-vertical-relative:page" stroked="f">
            <v:imagedata r:id="rId7" o:title=""/>
            <w10:wrap anchorx="page" anchory="page"/>
          </v:shape>
        </w:pict>
      </w:r>
    </w:p>
    <w:p w:rsidR="00EC1A88" w:rsidRDefault="00EC1A88" w:rsidP="00EC1A88">
      <w:pPr>
        <w:rPr>
          <w:rFonts w:ascii="黑体" w:eastAsia="黑体"/>
        </w:rPr>
      </w:pPr>
    </w:p>
    <w:p w:rsidR="00EC1A88" w:rsidRPr="00840D9B" w:rsidRDefault="00EC1A88" w:rsidP="00EC1A88">
      <w:pPr>
        <w:rPr>
          <w:rFonts w:ascii="黑体" w:eastAsia="黑体"/>
        </w:rPr>
      </w:pPr>
    </w:p>
    <w:p w:rsidR="00EC1A88" w:rsidRPr="00E4588C" w:rsidRDefault="00EC1A88" w:rsidP="00EC1A88">
      <w:pPr>
        <w:ind w:leftChars="35" w:left="112"/>
        <w:jc w:val="center"/>
        <w:rPr>
          <w:rFonts w:ascii="方正小标宋简体" w:eastAsia="方正小标宋简体"/>
          <w:color w:val="FF0000"/>
          <w:spacing w:val="120"/>
          <w:sz w:val="100"/>
          <w:szCs w:val="100"/>
        </w:rPr>
      </w:pPr>
      <w:r>
        <w:rPr>
          <w:rFonts w:ascii="方正小标宋简体" w:eastAsia="方正小标宋简体" w:hint="eastAsia"/>
          <w:color w:val="FF0000"/>
          <w:spacing w:val="120"/>
          <w:sz w:val="100"/>
          <w:szCs w:val="100"/>
        </w:rPr>
        <w:t>重庆大学文件</w:t>
      </w:r>
    </w:p>
    <w:p w:rsidR="00EC1A88" w:rsidRDefault="00EC1A88" w:rsidP="00EC1A88">
      <w:pPr>
        <w:jc w:val="center"/>
      </w:pPr>
    </w:p>
    <w:p w:rsidR="00EC1A88" w:rsidRPr="00E66ADA" w:rsidRDefault="00EC1A88" w:rsidP="00EC1A88">
      <w:pPr>
        <w:tabs>
          <w:tab w:val="left" w:pos="8532"/>
        </w:tabs>
        <w:ind w:rightChars="-1" w:right="-3"/>
        <w:jc w:val="center"/>
        <w:rPr>
          <w:rFonts w:ascii="仿宋_GB2312"/>
        </w:rPr>
      </w:pPr>
      <w:r>
        <w:rPr>
          <w:rFonts w:ascii="仿宋_GB2312" w:hint="eastAsia"/>
        </w:rPr>
        <w:t>重大校</w:t>
      </w:r>
      <w:r w:rsidRPr="00E66ADA">
        <w:rPr>
          <w:rFonts w:ascii="仿宋_GB2312" w:hint="eastAsia"/>
        </w:rPr>
        <w:t>〔</w:t>
      </w:r>
      <w:r>
        <w:rPr>
          <w:rFonts w:ascii="仿宋_GB2312"/>
        </w:rPr>
        <w:t>2016</w:t>
      </w:r>
      <w:r w:rsidRPr="00E66ADA">
        <w:rPr>
          <w:rFonts w:ascii="仿宋_GB2312" w:hint="eastAsia"/>
        </w:rPr>
        <w:t>〕</w:t>
      </w:r>
      <w:r>
        <w:rPr>
          <w:rFonts w:ascii="仿宋_GB2312"/>
        </w:rPr>
        <w:t>461</w:t>
      </w:r>
      <w:r w:rsidRPr="00E66ADA">
        <w:rPr>
          <w:rFonts w:ascii="仿宋_GB2312" w:hint="eastAsia"/>
        </w:rPr>
        <w:t>号</w:t>
      </w:r>
    </w:p>
    <w:p w:rsidR="00EC1A88" w:rsidRDefault="00EC1A88" w:rsidP="00EC1A88">
      <w:r>
        <w:rPr>
          <w:noProof/>
        </w:rPr>
        <mc:AlternateContent>
          <mc:Choice Requires="wps">
            <w:drawing>
              <wp:anchor distT="0" distB="0" distL="114300" distR="114300" simplePos="0" relativeHeight="251656192" behindDoc="0" locked="0" layoutInCell="1" allowOverlap="1">
                <wp:simplePos x="0" y="0"/>
                <wp:positionH relativeFrom="column">
                  <wp:posOffset>2540</wp:posOffset>
                </wp:positionH>
                <wp:positionV relativeFrom="paragraph">
                  <wp:posOffset>56515</wp:posOffset>
                </wp:positionV>
                <wp:extent cx="5615940" cy="635"/>
                <wp:effectExtent l="12065" t="18415" r="10795" b="9525"/>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3" o:spid="_x0000_s1026" type="#_x0000_t32" style="position:absolute;left:0;text-align:left;margin-left:.2pt;margin-top:4.45pt;width:442.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" strokecolor="red" strokeweight="1.5pt"/>
            </w:pict>
          </mc:Fallback>
        </mc:AlternateContent>
      </w:r>
    </w:p>
    <w:p w:rsidR="00EC1A88" w:rsidRDefault="00EC1A88" w:rsidP="00EC1A88">
      <w:pPr>
        <w:spacing w:beforeLines="100" w:before="312" w:line="660" w:lineRule="exact"/>
        <w:jc w:val="center"/>
        <w:rPr>
          <w:rFonts w:ascii="方正小标宋简体" w:eastAsia="方正小标宋简体"/>
          <w:sz w:val="44"/>
          <w:szCs w:val="44"/>
        </w:rPr>
      </w:pPr>
      <w:r>
        <w:rPr>
          <w:rFonts w:ascii="方正小标宋简体" w:eastAsia="方正小标宋简体" w:hint="eastAsia"/>
          <w:sz w:val="44"/>
          <w:szCs w:val="44"/>
        </w:rPr>
        <w:t>关于印发</w:t>
      </w: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重庆大学促进科技成果</w:t>
      </w:r>
    </w:p>
    <w:p w:rsidR="00EC1A88" w:rsidRPr="001A2EEF" w:rsidRDefault="00EC1A88" w:rsidP="00EC1A88">
      <w:pPr>
        <w:spacing w:afterLines="50" w:after="156" w:line="660" w:lineRule="exact"/>
        <w:jc w:val="center"/>
        <w:rPr>
          <w:rFonts w:ascii="方正小标宋简体" w:eastAsia="方正小标宋简体"/>
          <w:sz w:val="44"/>
          <w:szCs w:val="44"/>
        </w:rPr>
      </w:pPr>
      <w:r>
        <w:rPr>
          <w:rFonts w:ascii="方正小标宋简体" w:eastAsia="方正小标宋简体" w:hint="eastAsia"/>
          <w:sz w:val="44"/>
          <w:szCs w:val="44"/>
        </w:rPr>
        <w:t>转化管理办法（试行）</w:t>
      </w: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的通知</w:t>
      </w:r>
    </w:p>
    <w:p w:rsidR="00EC1A88" w:rsidRDefault="00EC1A88" w:rsidP="00EC1A88">
      <w:r>
        <w:rPr>
          <w:rFonts w:hint="eastAsia"/>
        </w:rPr>
        <w:t>各二级单位：</w:t>
      </w:r>
    </w:p>
    <w:p w:rsidR="00EC1A88" w:rsidRDefault="00EC1A88" w:rsidP="00EC1A88">
      <w:pPr>
        <w:ind w:firstLineChars="200" w:firstLine="640"/>
        <w:rPr>
          <w:rFonts w:ascii="仿宋_GB2312" w:hAnsi="华文中宋" w:cs="Calibri"/>
          <w:color w:val="333333"/>
          <w:szCs w:val="32"/>
        </w:rPr>
      </w:pPr>
      <w:r w:rsidRPr="00A46B00">
        <w:rPr>
          <w:rFonts w:ascii="仿宋_GB2312" w:hAnsi="华文中宋" w:cs="Calibri" w:hint="eastAsia"/>
          <w:color w:val="333333"/>
          <w:szCs w:val="32"/>
        </w:rPr>
        <w:t>《重庆大学促进科技成果转化管理办法</w:t>
      </w:r>
      <w:r>
        <w:rPr>
          <w:rFonts w:ascii="仿宋_GB2312" w:hAnsi="华文中宋" w:cs="Calibri" w:hint="eastAsia"/>
          <w:color w:val="333333"/>
          <w:szCs w:val="32"/>
        </w:rPr>
        <w:t>（试行）</w:t>
      </w:r>
      <w:r w:rsidRPr="00A46B00">
        <w:rPr>
          <w:rFonts w:ascii="仿宋_GB2312" w:hAnsi="华文中宋" w:cs="Calibri" w:hint="eastAsia"/>
          <w:color w:val="333333"/>
          <w:szCs w:val="32"/>
        </w:rPr>
        <w:t>》经校长办公会</w:t>
      </w:r>
      <w:r w:rsidRPr="00A46B00">
        <w:rPr>
          <w:rFonts w:ascii="仿宋_GB2312" w:hAnsi="华文中宋" w:cs="Calibri"/>
          <w:color w:val="333333"/>
          <w:szCs w:val="32"/>
        </w:rPr>
        <w:t>201</w:t>
      </w:r>
      <w:r>
        <w:rPr>
          <w:rFonts w:ascii="仿宋_GB2312" w:hAnsi="华文中宋" w:cs="Calibri"/>
          <w:color w:val="333333"/>
          <w:szCs w:val="32"/>
        </w:rPr>
        <w:t>6</w:t>
      </w:r>
      <w:r w:rsidRPr="00A46B00">
        <w:rPr>
          <w:rFonts w:ascii="仿宋_GB2312" w:hAnsi="华文中宋" w:cs="Calibri" w:hint="eastAsia"/>
          <w:color w:val="333333"/>
          <w:szCs w:val="32"/>
        </w:rPr>
        <w:t>年第</w:t>
      </w:r>
      <w:r w:rsidRPr="00A46B00">
        <w:rPr>
          <w:rFonts w:ascii="仿宋_GB2312" w:hAnsi="华文中宋" w:cs="Calibri"/>
          <w:color w:val="333333"/>
          <w:szCs w:val="32"/>
        </w:rPr>
        <w:t>1</w:t>
      </w:r>
      <w:r>
        <w:rPr>
          <w:rFonts w:ascii="仿宋_GB2312" w:hAnsi="华文中宋" w:cs="Calibri"/>
          <w:color w:val="333333"/>
          <w:szCs w:val="32"/>
        </w:rPr>
        <w:t>7</w:t>
      </w:r>
      <w:r w:rsidRPr="00A46B00">
        <w:rPr>
          <w:rFonts w:ascii="仿宋_GB2312" w:hAnsi="华文中宋" w:cs="Calibri" w:hint="eastAsia"/>
          <w:color w:val="333333"/>
          <w:szCs w:val="32"/>
        </w:rPr>
        <w:t>次</w:t>
      </w:r>
      <w:r>
        <w:rPr>
          <w:rFonts w:ascii="仿宋_GB2312" w:hAnsi="华文中宋" w:cs="Calibri" w:hint="eastAsia"/>
          <w:color w:val="333333"/>
          <w:szCs w:val="32"/>
        </w:rPr>
        <w:t>会议</w:t>
      </w:r>
      <w:r w:rsidRPr="00A46B00">
        <w:rPr>
          <w:rFonts w:ascii="仿宋_GB2312" w:hAnsi="华文中宋" w:cs="Calibri" w:hint="eastAsia"/>
          <w:color w:val="333333"/>
          <w:szCs w:val="32"/>
        </w:rPr>
        <w:t>审议通过，</w:t>
      </w:r>
      <w:r>
        <w:rPr>
          <w:rFonts w:ascii="仿宋_GB2312" w:hAnsi="华文中宋" w:cs="Calibri" w:hint="eastAsia"/>
          <w:color w:val="333333"/>
          <w:szCs w:val="32"/>
        </w:rPr>
        <w:t>现</w:t>
      </w:r>
      <w:r w:rsidRPr="00A46B00">
        <w:rPr>
          <w:rFonts w:ascii="仿宋_GB2312" w:hAnsi="华文中宋" w:cs="Calibri" w:hint="eastAsia"/>
          <w:color w:val="333333"/>
          <w:szCs w:val="32"/>
        </w:rPr>
        <w:t>印发</w:t>
      </w:r>
      <w:r>
        <w:rPr>
          <w:rFonts w:ascii="仿宋_GB2312" w:hAnsi="华文中宋" w:cs="Calibri" w:hint="eastAsia"/>
          <w:color w:val="333333"/>
          <w:szCs w:val="32"/>
        </w:rPr>
        <w:t>给你们，请遵照执行</w:t>
      </w:r>
      <w:r w:rsidRPr="00A46B00">
        <w:rPr>
          <w:rFonts w:ascii="仿宋_GB2312" w:hAnsi="华文中宋" w:cs="Calibri" w:hint="eastAsia"/>
          <w:color w:val="333333"/>
          <w:szCs w:val="32"/>
        </w:rPr>
        <w:t>。</w:t>
      </w:r>
    </w:p>
    <w:p w:rsidR="00EC1A88" w:rsidRDefault="00EC1A88" w:rsidP="00EC1A88">
      <w:pPr>
        <w:ind w:firstLineChars="200" w:firstLine="640"/>
      </w:pPr>
    </w:p>
    <w:p w:rsidR="00EC1A88" w:rsidRDefault="00EC1A88" w:rsidP="00EC1A88"/>
    <w:p w:rsidR="00EC1A88" w:rsidRDefault="00EC1A88" w:rsidP="00EC1A88"/>
    <w:p w:rsidR="00EC1A88" w:rsidRDefault="00EC1A88" w:rsidP="00EC1A88">
      <w:pPr>
        <w:ind w:firstLineChars="1570" w:firstLine="5024"/>
        <w:rPr>
          <w:rFonts w:ascii="仿宋_GB2312"/>
        </w:rPr>
      </w:pPr>
      <w:r>
        <w:rPr>
          <w:rFonts w:hint="eastAsia"/>
        </w:rPr>
        <w:t>重</w:t>
      </w:r>
      <w:r>
        <w:t xml:space="preserve"> </w:t>
      </w:r>
      <w:r>
        <w:rPr>
          <w:rFonts w:hint="eastAsia"/>
        </w:rPr>
        <w:t>庆</w:t>
      </w:r>
      <w:r>
        <w:t xml:space="preserve"> </w:t>
      </w:r>
      <w:r>
        <w:rPr>
          <w:rFonts w:hint="eastAsia"/>
        </w:rPr>
        <w:t>大</w:t>
      </w:r>
      <w:r>
        <w:t xml:space="preserve"> </w:t>
      </w:r>
      <w:r>
        <w:rPr>
          <w:rFonts w:hint="eastAsia"/>
        </w:rPr>
        <w:t>学</w:t>
      </w:r>
    </w:p>
    <w:p w:rsidR="00EC1A88" w:rsidRPr="00AD543F" w:rsidRDefault="00EC1A88" w:rsidP="00EC1A88">
      <w:pPr>
        <w:ind w:firstLineChars="942" w:firstLine="3014"/>
        <w:jc w:val="center"/>
        <w:rPr>
          <w:rFonts w:ascii="仿宋_GB2312"/>
        </w:rPr>
      </w:pPr>
      <w:r>
        <w:rPr>
          <w:rFonts w:ascii="仿宋_GB2312"/>
        </w:rPr>
        <w:t>2016</w:t>
      </w:r>
      <w:r>
        <w:rPr>
          <w:rFonts w:ascii="仿宋_GB2312" w:hint="eastAsia"/>
        </w:rPr>
        <w:t>年</w:t>
      </w:r>
      <w:r>
        <w:rPr>
          <w:rFonts w:ascii="仿宋_GB2312"/>
        </w:rPr>
        <w:t>12</w:t>
      </w:r>
      <w:r>
        <w:rPr>
          <w:rFonts w:ascii="仿宋_GB2312" w:hint="eastAsia"/>
        </w:rPr>
        <w:t>月</w:t>
      </w:r>
      <w:r>
        <w:rPr>
          <w:rFonts w:ascii="仿宋_GB2312"/>
        </w:rPr>
        <w:t>30</w:t>
      </w:r>
      <w:r>
        <w:rPr>
          <w:rFonts w:ascii="仿宋_GB2312" w:hint="eastAsia"/>
        </w:rPr>
        <w:t>日</w:t>
      </w:r>
    </w:p>
    <w:p w:rsidR="00EC1A88" w:rsidRDefault="00EC1A88" w:rsidP="00EC1A88">
      <w:pPr>
        <w:spacing w:line="600" w:lineRule="exact"/>
      </w:pPr>
    </w:p>
    <w:p w:rsidR="00EC1A88" w:rsidRDefault="00EC1A88" w:rsidP="00EC1A88">
      <w:pPr>
        <w:spacing w:line="600" w:lineRule="exact"/>
      </w:pPr>
    </w:p>
    <w:p w:rsidR="00EC1A88" w:rsidRPr="00F8259B" w:rsidRDefault="00EC1A88" w:rsidP="00EC1A88">
      <w:pPr>
        <w:tabs>
          <w:tab w:val="left" w:pos="567"/>
        </w:tabs>
        <w:jc w:val="center"/>
        <w:rPr>
          <w:rFonts w:ascii="方正小标宋简体" w:eastAsia="方正小标宋简体" w:hAnsi="微软雅黑" w:cs="宋体"/>
          <w:bCs/>
          <w:sz w:val="44"/>
          <w:szCs w:val="44"/>
        </w:rPr>
      </w:pPr>
      <w:r w:rsidRPr="00F8259B">
        <w:rPr>
          <w:rFonts w:ascii="方正小标宋简体" w:eastAsia="方正小标宋简体" w:hAnsi="微软雅黑" w:cs="宋体" w:hint="eastAsia"/>
          <w:bCs/>
          <w:sz w:val="44"/>
          <w:szCs w:val="44"/>
        </w:rPr>
        <w:lastRenderedPageBreak/>
        <w:t>重庆大学促进科技成果转化管理办法</w:t>
      </w:r>
      <w:r>
        <w:rPr>
          <w:rFonts w:ascii="方正小标宋简体" w:eastAsia="方正小标宋简体" w:hAnsi="微软雅黑" w:cs="宋体" w:hint="eastAsia"/>
          <w:bCs/>
          <w:sz w:val="44"/>
          <w:szCs w:val="44"/>
        </w:rPr>
        <w:t>（试行）</w:t>
      </w:r>
    </w:p>
    <w:p w:rsidR="00EC1A88" w:rsidRPr="00F8259B" w:rsidRDefault="00EC1A88" w:rsidP="00EC1A88">
      <w:pPr>
        <w:adjustRightInd w:val="0"/>
        <w:snapToGrid w:val="0"/>
        <w:spacing w:beforeLines="50" w:before="156" w:line="600" w:lineRule="exact"/>
        <w:jc w:val="center"/>
        <w:rPr>
          <w:rFonts w:ascii="黑体" w:eastAsia="黑体" w:hAnsi="黑体" w:cs="宋体"/>
          <w:bCs/>
          <w:szCs w:val="32"/>
        </w:rPr>
      </w:pPr>
      <w:r w:rsidRPr="00F8259B">
        <w:rPr>
          <w:rFonts w:ascii="黑体" w:eastAsia="黑体" w:hAnsi="黑体" w:cs="宋体" w:hint="eastAsia"/>
          <w:bCs/>
          <w:szCs w:val="32"/>
        </w:rPr>
        <w:t>第一章</w:t>
      </w:r>
      <w:r w:rsidRPr="00F8259B">
        <w:rPr>
          <w:rFonts w:ascii="黑体" w:eastAsia="黑体" w:hAnsi="黑体" w:cs="宋体"/>
          <w:bCs/>
          <w:szCs w:val="32"/>
        </w:rPr>
        <w:t xml:space="preserve">  </w:t>
      </w:r>
      <w:r w:rsidRPr="00F8259B">
        <w:rPr>
          <w:rFonts w:ascii="黑体" w:eastAsia="黑体" w:hAnsi="黑体" w:cs="宋体" w:hint="eastAsia"/>
          <w:bCs/>
          <w:szCs w:val="32"/>
        </w:rPr>
        <w:t>总</w:t>
      </w:r>
      <w:r w:rsidRPr="00F8259B">
        <w:rPr>
          <w:rFonts w:ascii="黑体" w:eastAsia="黑体" w:hAnsi="黑体" w:cs="宋体"/>
          <w:bCs/>
          <w:szCs w:val="32"/>
        </w:rPr>
        <w:t xml:space="preserve">  </w:t>
      </w:r>
      <w:r w:rsidRPr="00F8259B">
        <w:rPr>
          <w:rFonts w:ascii="黑体" w:eastAsia="黑体" w:hAnsi="黑体" w:cs="宋体" w:hint="eastAsia"/>
          <w:bCs/>
          <w:szCs w:val="32"/>
        </w:rPr>
        <w:t>则</w:t>
      </w:r>
    </w:p>
    <w:p w:rsidR="00EC1A88" w:rsidRPr="00F8259B" w:rsidRDefault="00EC1A88" w:rsidP="00EC1A88">
      <w:pPr>
        <w:spacing w:line="600" w:lineRule="exact"/>
        <w:ind w:firstLineChars="200" w:firstLine="640"/>
        <w:rPr>
          <w:rFonts w:ascii="仿宋_GB2312" w:hAnsi="华文中宋" w:cs="宋体"/>
          <w:color w:val="4B4B4B"/>
          <w:kern w:val="0"/>
          <w:szCs w:val="32"/>
        </w:rPr>
      </w:pPr>
      <w:r w:rsidRPr="00F8259B">
        <w:rPr>
          <w:rFonts w:ascii="仿宋_GB2312" w:hAnsi="华文中宋" w:cs="Calibri" w:hint="eastAsia"/>
          <w:color w:val="333333"/>
          <w:szCs w:val="32"/>
        </w:rPr>
        <w:t>第一条</w:t>
      </w:r>
      <w:r>
        <w:rPr>
          <w:rFonts w:ascii="仿宋_GB2312" w:hAnsi="华文中宋" w:cs="宋体"/>
          <w:szCs w:val="32"/>
        </w:rPr>
        <w:t xml:space="preserve">  </w:t>
      </w:r>
      <w:r w:rsidRPr="00F8259B">
        <w:rPr>
          <w:rFonts w:ascii="仿宋_GB2312" w:hAnsi="华文中宋" w:cs="Calibri" w:hint="eastAsia"/>
          <w:color w:val="333333"/>
          <w:szCs w:val="32"/>
        </w:rPr>
        <w:t>为推动我校科技成果转化为现实生产力，提高科技人员从事科技成果转化的积极性，规范我校科技成果转化活动，依据《中华人民共和国促进科技成果转化法》、国务院《实施</w:t>
      </w:r>
      <w:r w:rsidRPr="00F8259B">
        <w:rPr>
          <w:rFonts w:ascii="仿宋_GB2312" w:hAnsi="华文中宋" w:cs="Calibri"/>
          <w:color w:val="333333"/>
          <w:szCs w:val="32"/>
        </w:rPr>
        <w:t>&lt;</w:t>
      </w:r>
      <w:r w:rsidRPr="00F8259B">
        <w:rPr>
          <w:rFonts w:ascii="仿宋_GB2312" w:hAnsi="华文中宋" w:cs="Calibri" w:hint="eastAsia"/>
          <w:color w:val="333333"/>
          <w:szCs w:val="32"/>
        </w:rPr>
        <w:t>中华人民共和国促进科技成果转化法</w:t>
      </w:r>
      <w:r w:rsidRPr="00F8259B">
        <w:rPr>
          <w:rFonts w:ascii="仿宋_GB2312" w:hAnsi="华文中宋" w:cs="Calibri"/>
          <w:color w:val="333333"/>
          <w:szCs w:val="32"/>
        </w:rPr>
        <w:t>&gt;</w:t>
      </w:r>
      <w:r w:rsidRPr="00F8259B">
        <w:rPr>
          <w:rFonts w:ascii="仿宋_GB2312" w:hAnsi="华文中宋" w:cs="Calibri" w:hint="eastAsia"/>
          <w:color w:val="333333"/>
          <w:szCs w:val="32"/>
        </w:rPr>
        <w:t>若干规定》、教育部</w:t>
      </w:r>
      <w:r>
        <w:rPr>
          <w:rFonts w:ascii="仿宋_GB2312" w:hAnsi="华文中宋" w:cs="Calibri" w:hint="eastAsia"/>
          <w:color w:val="333333"/>
          <w:szCs w:val="32"/>
        </w:rPr>
        <w:t>及</w:t>
      </w:r>
      <w:r w:rsidRPr="00F8259B">
        <w:rPr>
          <w:rFonts w:ascii="仿宋_GB2312" w:hAnsi="华文中宋" w:cs="Calibri" w:hint="eastAsia"/>
          <w:color w:val="333333"/>
          <w:szCs w:val="32"/>
        </w:rPr>
        <w:t>科技部《关于加强高等学校科技成果转移转化工作的若干意见》等精神，结合学校实际，制定本办法。</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t>第</w:t>
      </w:r>
      <w:r w:rsidRPr="00F8259B">
        <w:rPr>
          <w:rFonts w:ascii="仿宋_GB2312" w:hAnsi="华文中宋" w:cs="Calibri" w:hint="eastAsia"/>
          <w:color w:val="333333"/>
          <w:spacing w:val="-6"/>
          <w:szCs w:val="32"/>
        </w:rPr>
        <w:t>二条</w:t>
      </w:r>
      <w:r>
        <w:rPr>
          <w:rFonts w:ascii="仿宋_GB2312" w:hAnsi="华文中宋" w:cs="Calibri"/>
          <w:color w:val="333333"/>
          <w:spacing w:val="-6"/>
          <w:szCs w:val="32"/>
        </w:rPr>
        <w:t xml:space="preserve">  </w:t>
      </w:r>
      <w:r w:rsidRPr="00F8259B">
        <w:rPr>
          <w:rFonts w:ascii="仿宋_GB2312" w:hAnsi="华文中宋" w:cs="Calibri" w:hint="eastAsia"/>
          <w:color w:val="333333"/>
          <w:spacing w:val="-6"/>
          <w:szCs w:val="32"/>
        </w:rPr>
        <w:t>本办法所称科技成果，是指学校所属单位或教职工执行学校任务，利用学校物质技术条件所完成的具有实用价值的职务成果，包括但不限于专利、计算机软件、商标、集成电路布图设计、植物新品种，以及学术作品、技术秘密等技术、工艺、方法、产品。</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t>第三条</w:t>
      </w:r>
      <w:r>
        <w:rPr>
          <w:rFonts w:ascii="仿宋_GB2312" w:hAnsi="华文中宋" w:cs="Calibri"/>
          <w:color w:val="333333"/>
          <w:szCs w:val="32"/>
        </w:rPr>
        <w:t xml:space="preserve">  </w:t>
      </w:r>
      <w:r w:rsidRPr="00F8259B">
        <w:rPr>
          <w:rFonts w:ascii="仿宋_GB2312" w:hAnsi="华文中宋" w:cs="Calibri" w:hint="eastAsia"/>
          <w:color w:val="333333"/>
          <w:szCs w:val="32"/>
        </w:rPr>
        <w:t>学校科技成果转化是指以技术交易、作价入股等形式向企业转移转化科技成果。面向社会开展技术开发、技术咨询、技术服务、技术培训等横向合作活动，是高校科技成果转化的重要形式，其管理应依据合同法和科技成果转化法。</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t>第四条</w:t>
      </w:r>
      <w:r>
        <w:rPr>
          <w:rFonts w:ascii="仿宋_GB2312" w:hAnsi="华文中宋" w:cs="Calibri"/>
          <w:color w:val="333333"/>
          <w:szCs w:val="32"/>
        </w:rPr>
        <w:t xml:space="preserve">  </w:t>
      </w:r>
      <w:r w:rsidRPr="00F8259B">
        <w:rPr>
          <w:rFonts w:ascii="仿宋_GB2312" w:hAnsi="华文中宋" w:cs="Calibri" w:hint="eastAsia"/>
          <w:color w:val="333333"/>
          <w:szCs w:val="32"/>
        </w:rPr>
        <w:t>本办法规范学校科技成果的商业推广、技术转让、授权及权益、收入分配等，适用于学校一切科技成果的转化活动。</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t>第五条</w:t>
      </w:r>
      <w:r w:rsidRPr="00F8259B">
        <w:rPr>
          <w:rFonts w:ascii="仿宋_GB2312" w:hAnsi="华文中宋" w:cs="Calibri"/>
          <w:color w:val="333333"/>
          <w:szCs w:val="32"/>
        </w:rPr>
        <w:t xml:space="preserve"> </w:t>
      </w:r>
      <w:r>
        <w:rPr>
          <w:rFonts w:ascii="仿宋_GB2312" w:hAnsi="华文中宋" w:cs="Calibri"/>
          <w:color w:val="333333"/>
          <w:szCs w:val="32"/>
        </w:rPr>
        <w:t xml:space="preserve"> </w:t>
      </w:r>
      <w:r w:rsidRPr="00F8259B">
        <w:rPr>
          <w:rFonts w:ascii="仿宋_GB2312" w:hAnsi="华文中宋" w:cs="Calibri" w:hint="eastAsia"/>
          <w:color w:val="333333"/>
          <w:szCs w:val="32"/>
        </w:rPr>
        <w:t>科技成果转化活动应当尊重市场规律，遵循自</w:t>
      </w:r>
      <w:r w:rsidRPr="00F8259B">
        <w:rPr>
          <w:rFonts w:ascii="仿宋_GB2312" w:hAnsi="华文中宋" w:cs="Calibri" w:hint="eastAsia"/>
          <w:color w:val="333333"/>
          <w:szCs w:val="32"/>
        </w:rPr>
        <w:lastRenderedPageBreak/>
        <w:t>愿、互利、公平、诚实信用的原则，依照法律法规规定和合同约定，享有权益，承担风险。</w:t>
      </w:r>
    </w:p>
    <w:p w:rsidR="00EC1A88" w:rsidRPr="00F8259B" w:rsidRDefault="00EC1A88" w:rsidP="00EC1A88">
      <w:pPr>
        <w:adjustRightInd w:val="0"/>
        <w:snapToGrid w:val="0"/>
        <w:spacing w:beforeLines="50" w:before="156" w:line="600" w:lineRule="exact"/>
        <w:jc w:val="center"/>
        <w:rPr>
          <w:rFonts w:ascii="黑体" w:eastAsia="黑体" w:hAnsi="黑体" w:cs="宋体"/>
          <w:bCs/>
          <w:szCs w:val="32"/>
        </w:rPr>
      </w:pPr>
      <w:r w:rsidRPr="00F8259B">
        <w:rPr>
          <w:rFonts w:ascii="黑体" w:eastAsia="黑体" w:hAnsi="黑体" w:cs="宋体" w:hint="eastAsia"/>
          <w:bCs/>
          <w:szCs w:val="32"/>
        </w:rPr>
        <w:t>第二章</w:t>
      </w:r>
      <w:r w:rsidRPr="00F8259B">
        <w:rPr>
          <w:rFonts w:ascii="黑体" w:eastAsia="黑体" w:hAnsi="黑体" w:cs="宋体"/>
          <w:bCs/>
          <w:szCs w:val="32"/>
        </w:rPr>
        <w:t xml:space="preserve">  </w:t>
      </w:r>
      <w:r w:rsidRPr="00F8259B">
        <w:rPr>
          <w:rFonts w:ascii="黑体" w:eastAsia="黑体" w:hAnsi="黑体" w:cs="宋体" w:hint="eastAsia"/>
          <w:bCs/>
          <w:szCs w:val="32"/>
        </w:rPr>
        <w:t>组织实施</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t>第六条</w:t>
      </w:r>
      <w:r w:rsidRPr="00F8259B">
        <w:rPr>
          <w:rFonts w:ascii="仿宋_GB2312" w:hAnsi="华文中宋" w:cs="Calibri"/>
          <w:color w:val="333333"/>
          <w:szCs w:val="32"/>
        </w:rPr>
        <w:t xml:space="preserve"> </w:t>
      </w:r>
      <w:r>
        <w:rPr>
          <w:rFonts w:ascii="仿宋_GB2312" w:hAnsi="华文中宋" w:cs="Calibri"/>
          <w:color w:val="333333"/>
          <w:szCs w:val="32"/>
        </w:rPr>
        <w:t xml:space="preserve"> </w:t>
      </w:r>
      <w:r w:rsidRPr="00F8259B">
        <w:rPr>
          <w:rFonts w:ascii="仿宋_GB2312" w:hAnsi="华文中宋" w:cs="Calibri" w:hint="eastAsia"/>
          <w:color w:val="333333"/>
          <w:szCs w:val="32"/>
        </w:rPr>
        <w:t>学校成立科技成果转移转化领导小组（以下简称“领导小组”），负责学校科技成果转化方面的政策、制度、规定等重大事项的决策。</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t>第七条</w:t>
      </w:r>
      <w:r>
        <w:rPr>
          <w:rFonts w:ascii="仿宋_GB2312" w:hAnsi="华文中宋" w:cs="Calibri"/>
          <w:color w:val="333333"/>
          <w:szCs w:val="32"/>
        </w:rPr>
        <w:t xml:space="preserve"> </w:t>
      </w:r>
      <w:r w:rsidRPr="00F8259B">
        <w:rPr>
          <w:rFonts w:ascii="仿宋_GB2312" w:hAnsi="华文中宋" w:cs="Calibri"/>
          <w:color w:val="333333"/>
          <w:szCs w:val="32"/>
        </w:rPr>
        <w:t xml:space="preserve"> </w:t>
      </w:r>
      <w:r w:rsidRPr="00F8259B">
        <w:rPr>
          <w:rFonts w:ascii="仿宋_GB2312" w:hAnsi="华文中宋" w:cs="Calibri" w:hint="eastAsia"/>
          <w:color w:val="333333"/>
          <w:szCs w:val="32"/>
        </w:rPr>
        <w:t>学校成果转化管理部门代表学校具体负责科技成果转化方面的组织、实施和服务。</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t>第八条</w:t>
      </w:r>
      <w:r>
        <w:rPr>
          <w:rFonts w:ascii="仿宋_GB2312" w:hAnsi="华文中宋" w:cs="Calibri"/>
          <w:color w:val="333333"/>
          <w:szCs w:val="32"/>
        </w:rPr>
        <w:t xml:space="preserve"> </w:t>
      </w:r>
      <w:r w:rsidRPr="00F8259B">
        <w:rPr>
          <w:rFonts w:ascii="仿宋_GB2312" w:hAnsi="华文中宋" w:cs="Calibri"/>
          <w:color w:val="333333"/>
          <w:szCs w:val="32"/>
        </w:rPr>
        <w:t xml:space="preserve"> </w:t>
      </w:r>
      <w:r w:rsidRPr="00F8259B">
        <w:rPr>
          <w:rFonts w:ascii="仿宋_GB2312" w:hAnsi="华文中宋" w:cs="Calibri" w:hint="eastAsia"/>
          <w:color w:val="333333"/>
          <w:szCs w:val="32"/>
        </w:rPr>
        <w:t>学校相关部门和二级单位应积极支持科技成果转化工作。建立有利于促进科技成果转化的制度及管理流程，将科技成果转化工作纳入工作计划和任务目标，积极推进科技成果转化工作的实施。</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t>第</w:t>
      </w:r>
      <w:r w:rsidRPr="00F8259B">
        <w:rPr>
          <w:rFonts w:ascii="仿宋_GB2312" w:hAnsi="华文中宋" w:cs="Calibri" w:hint="eastAsia"/>
          <w:color w:val="333333"/>
          <w:spacing w:val="-6"/>
          <w:szCs w:val="32"/>
        </w:rPr>
        <w:t>九条</w:t>
      </w:r>
      <w:r w:rsidRPr="00F8259B">
        <w:rPr>
          <w:rFonts w:ascii="仿宋_GB2312" w:hAnsi="华文中宋" w:cs="Calibri"/>
          <w:color w:val="333333"/>
          <w:spacing w:val="-6"/>
          <w:szCs w:val="32"/>
        </w:rPr>
        <w:t xml:space="preserve"> </w:t>
      </w:r>
      <w:r>
        <w:rPr>
          <w:rFonts w:ascii="仿宋_GB2312" w:hAnsi="华文中宋" w:cs="Calibri"/>
          <w:color w:val="333333"/>
          <w:spacing w:val="-6"/>
          <w:szCs w:val="32"/>
        </w:rPr>
        <w:t xml:space="preserve"> </w:t>
      </w:r>
      <w:r w:rsidRPr="00F8259B">
        <w:rPr>
          <w:rFonts w:ascii="仿宋_GB2312" w:hAnsi="华文中宋" w:cs="Calibri" w:hint="eastAsia"/>
          <w:color w:val="333333"/>
          <w:spacing w:val="-6"/>
          <w:szCs w:val="32"/>
        </w:rPr>
        <w:t>成果完成人和参加人应积极转化所完成的科技成果。</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t>第十条</w:t>
      </w:r>
      <w:r>
        <w:rPr>
          <w:rFonts w:ascii="仿宋_GB2312" w:hAnsi="华文中宋" w:cs="Calibri"/>
          <w:color w:val="333333"/>
          <w:szCs w:val="32"/>
        </w:rPr>
        <w:t xml:space="preserve">  </w:t>
      </w:r>
      <w:r w:rsidRPr="00F8259B">
        <w:rPr>
          <w:rFonts w:ascii="仿宋_GB2312" w:hAnsi="华文中宋" w:cs="Calibri" w:hint="eastAsia"/>
          <w:color w:val="333333"/>
          <w:szCs w:val="32"/>
        </w:rPr>
        <w:t>科技人员应按照规定将除涉及国家秘密外的科技成果及知识产权信息汇交到学校和国家科技成果信息系统。</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t>第</w:t>
      </w:r>
      <w:r w:rsidRPr="00F8259B">
        <w:rPr>
          <w:rFonts w:ascii="仿宋_GB2312" w:hAnsi="华文中宋" w:cs="Calibri" w:hint="eastAsia"/>
          <w:color w:val="333333"/>
          <w:spacing w:val="-6"/>
          <w:szCs w:val="32"/>
        </w:rPr>
        <w:t>十一条</w:t>
      </w:r>
      <w:r>
        <w:rPr>
          <w:rFonts w:ascii="仿宋_GB2312" w:hAnsi="华文中宋" w:cs="Calibri"/>
          <w:color w:val="333333"/>
          <w:spacing w:val="-6"/>
          <w:szCs w:val="32"/>
        </w:rPr>
        <w:t xml:space="preserve"> </w:t>
      </w:r>
      <w:r w:rsidRPr="00F8259B">
        <w:rPr>
          <w:rFonts w:ascii="仿宋_GB2312" w:hAnsi="华文中宋" w:cs="Calibri"/>
          <w:color w:val="333333"/>
          <w:spacing w:val="-6"/>
          <w:szCs w:val="32"/>
        </w:rPr>
        <w:t xml:space="preserve"> </w:t>
      </w:r>
      <w:r w:rsidRPr="00F8259B">
        <w:rPr>
          <w:rFonts w:ascii="仿宋_GB2312" w:hAnsi="华文中宋" w:cs="Calibri" w:hint="eastAsia"/>
          <w:color w:val="333333"/>
          <w:spacing w:val="-6"/>
          <w:szCs w:val="32"/>
        </w:rPr>
        <w:t>成果完成人可以采用下列方式进行科技成果转化：</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t>（一）自行投资实施转化；</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t>（二）向他人转让该科技成果；</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t>（三）许可他人使用该科技成果；</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t>（四）以该科技成果作为合作条件，与他人共同实施转</w:t>
      </w:r>
      <w:r w:rsidRPr="00F8259B">
        <w:rPr>
          <w:rFonts w:ascii="仿宋_GB2312" w:hAnsi="华文中宋" w:cs="Calibri" w:hint="eastAsia"/>
          <w:color w:val="333333"/>
          <w:szCs w:val="32"/>
        </w:rPr>
        <w:lastRenderedPageBreak/>
        <w:t>化；</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t>（五）以该科技成果作价投资，折算股份或者出资比例；</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t>（六）其他协商确定的方式。</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t>第十二条</w:t>
      </w:r>
      <w:r>
        <w:rPr>
          <w:rFonts w:ascii="仿宋_GB2312" w:hAnsi="华文中宋" w:cs="Calibri"/>
          <w:color w:val="333333"/>
          <w:szCs w:val="32"/>
        </w:rPr>
        <w:t xml:space="preserve"> </w:t>
      </w:r>
      <w:r w:rsidRPr="00F8259B">
        <w:rPr>
          <w:rFonts w:ascii="仿宋_GB2312" w:hAnsi="华文中宋" w:cs="Calibri"/>
          <w:color w:val="333333"/>
          <w:szCs w:val="32"/>
        </w:rPr>
        <w:t xml:space="preserve"> </w:t>
      </w:r>
      <w:r w:rsidRPr="00F8259B">
        <w:rPr>
          <w:rFonts w:ascii="仿宋_GB2312" w:hAnsi="华文中宋" w:cs="Calibri" w:hint="eastAsia"/>
          <w:color w:val="333333"/>
          <w:szCs w:val="32"/>
        </w:rPr>
        <w:t>科技成果通过在技术交易市场挂牌、拍卖等方式确定价格，也可以通过协议定价。协议定价的，通过校内办公管理系统公示科技成果名称、简介等基本要素和</w:t>
      </w:r>
      <w:proofErr w:type="gramStart"/>
      <w:r w:rsidRPr="00F8259B">
        <w:rPr>
          <w:rFonts w:ascii="仿宋_GB2312" w:hAnsi="华文中宋" w:cs="Calibri" w:hint="eastAsia"/>
          <w:color w:val="333333"/>
          <w:szCs w:val="32"/>
        </w:rPr>
        <w:t>拟交易</w:t>
      </w:r>
      <w:proofErr w:type="gramEnd"/>
      <w:r w:rsidRPr="00F8259B">
        <w:rPr>
          <w:rFonts w:ascii="仿宋_GB2312" w:hAnsi="华文中宋" w:cs="Calibri" w:hint="eastAsia"/>
          <w:color w:val="333333"/>
          <w:szCs w:val="32"/>
        </w:rPr>
        <w:t>价格、价格形成过程等，公示时间不少于</w:t>
      </w:r>
      <w:r w:rsidRPr="00F8259B">
        <w:rPr>
          <w:rFonts w:ascii="仿宋_GB2312" w:hAnsi="华文中宋" w:cs="Calibri"/>
          <w:color w:val="333333"/>
          <w:szCs w:val="32"/>
        </w:rPr>
        <w:t>15</w:t>
      </w:r>
      <w:r w:rsidRPr="00F8259B">
        <w:rPr>
          <w:rFonts w:ascii="仿宋_GB2312" w:hAnsi="华文中宋" w:cs="Calibri" w:hint="eastAsia"/>
          <w:color w:val="333333"/>
          <w:szCs w:val="32"/>
        </w:rPr>
        <w:t>日；特殊情况可委托第三</w:t>
      </w:r>
      <w:proofErr w:type="gramStart"/>
      <w:r w:rsidRPr="00F8259B">
        <w:rPr>
          <w:rFonts w:ascii="仿宋_GB2312" w:hAnsi="华文中宋" w:cs="Calibri" w:hint="eastAsia"/>
          <w:color w:val="333333"/>
          <w:szCs w:val="32"/>
        </w:rPr>
        <w:t>方专业</w:t>
      </w:r>
      <w:proofErr w:type="gramEnd"/>
      <w:r w:rsidRPr="00F8259B">
        <w:rPr>
          <w:rFonts w:ascii="仿宋_GB2312" w:hAnsi="华文中宋" w:cs="Calibri" w:hint="eastAsia"/>
          <w:color w:val="333333"/>
          <w:szCs w:val="32"/>
        </w:rPr>
        <w:t>机构评估，以供转让和投资时参考。</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t>第十三条</w:t>
      </w:r>
      <w:r w:rsidRPr="00F8259B">
        <w:rPr>
          <w:rFonts w:ascii="仿宋_GB2312" w:hAnsi="华文中宋" w:cs="Calibri"/>
          <w:color w:val="333333"/>
          <w:szCs w:val="32"/>
        </w:rPr>
        <w:t xml:space="preserve"> </w:t>
      </w:r>
      <w:r>
        <w:rPr>
          <w:rFonts w:ascii="仿宋_GB2312" w:hAnsi="华文中宋" w:cs="Calibri"/>
          <w:color w:val="333333"/>
          <w:szCs w:val="32"/>
        </w:rPr>
        <w:t xml:space="preserve"> </w:t>
      </w:r>
      <w:r w:rsidRPr="00F8259B">
        <w:rPr>
          <w:rFonts w:ascii="仿宋_GB2312" w:hAnsi="华文中宋" w:cs="Calibri" w:hint="eastAsia"/>
          <w:color w:val="333333"/>
          <w:szCs w:val="32"/>
        </w:rPr>
        <w:t>学校科技成果转化审批权限如下：</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t>成果转化收益小于</w:t>
      </w:r>
      <w:r w:rsidRPr="00F8259B">
        <w:rPr>
          <w:rFonts w:ascii="仿宋_GB2312" w:hAnsi="华文中宋" w:cs="Calibri"/>
          <w:color w:val="333333"/>
          <w:szCs w:val="32"/>
        </w:rPr>
        <w:t>500</w:t>
      </w:r>
      <w:r w:rsidRPr="00F8259B">
        <w:rPr>
          <w:rFonts w:ascii="仿宋_GB2312" w:hAnsi="华文中宋" w:cs="Calibri" w:hint="eastAsia"/>
          <w:color w:val="333333"/>
          <w:szCs w:val="32"/>
        </w:rPr>
        <w:t>万元，由学校成果转化管理部门审批，大于或等于</w:t>
      </w:r>
      <w:r w:rsidRPr="00F8259B">
        <w:rPr>
          <w:rFonts w:ascii="仿宋_GB2312" w:hAnsi="华文中宋" w:cs="Calibri"/>
          <w:color w:val="333333"/>
          <w:szCs w:val="32"/>
        </w:rPr>
        <w:t>500</w:t>
      </w:r>
      <w:r w:rsidRPr="00F8259B">
        <w:rPr>
          <w:rFonts w:ascii="仿宋_GB2312" w:hAnsi="华文中宋" w:cs="Calibri" w:hint="eastAsia"/>
          <w:color w:val="333333"/>
          <w:szCs w:val="32"/>
        </w:rPr>
        <w:t>万元，由学校领导小组审批；学校科技成果以无形资产作价入股由国有资产管理办公室划转给资产经营有限责任公司进行投资和管理。</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t>第十四条</w:t>
      </w:r>
      <w:r w:rsidRPr="00F8259B">
        <w:rPr>
          <w:rFonts w:ascii="仿宋_GB2312" w:hAnsi="华文中宋" w:cs="Calibri"/>
          <w:color w:val="333333"/>
          <w:szCs w:val="32"/>
        </w:rPr>
        <w:t xml:space="preserve"> </w:t>
      </w:r>
      <w:r>
        <w:rPr>
          <w:rFonts w:ascii="仿宋_GB2312" w:hAnsi="华文中宋" w:cs="Calibri"/>
          <w:color w:val="333333"/>
          <w:szCs w:val="32"/>
        </w:rPr>
        <w:t xml:space="preserve"> </w:t>
      </w:r>
      <w:r w:rsidRPr="00F8259B">
        <w:rPr>
          <w:rFonts w:ascii="仿宋_GB2312" w:hAnsi="华文中宋" w:cs="Calibri" w:hint="eastAsia"/>
          <w:color w:val="333333"/>
          <w:szCs w:val="32"/>
        </w:rPr>
        <w:t>成果完成人和参加人在不变更科技成果权属的前提下，可以按照学校规定与学校签订协议，进行该项科技成果的转化，并享有相应权益。</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t>第十五条</w:t>
      </w:r>
      <w:r w:rsidRPr="00F8259B">
        <w:rPr>
          <w:rFonts w:ascii="仿宋_GB2312" w:hAnsi="华文中宋" w:cs="Calibri"/>
          <w:color w:val="333333"/>
          <w:szCs w:val="32"/>
        </w:rPr>
        <w:t xml:space="preserve"> </w:t>
      </w:r>
      <w:r>
        <w:rPr>
          <w:rFonts w:ascii="仿宋_GB2312" w:hAnsi="华文中宋" w:cs="Calibri"/>
          <w:color w:val="333333"/>
          <w:szCs w:val="32"/>
        </w:rPr>
        <w:t xml:space="preserve"> </w:t>
      </w:r>
      <w:r w:rsidRPr="00F8259B">
        <w:rPr>
          <w:rFonts w:ascii="仿宋_GB2312" w:hAnsi="华文中宋" w:cs="Calibri" w:hint="eastAsia"/>
          <w:color w:val="333333"/>
          <w:szCs w:val="32"/>
        </w:rPr>
        <w:t>成果转化有异议时，须</w:t>
      </w:r>
      <w:proofErr w:type="gramStart"/>
      <w:r w:rsidRPr="00F8259B">
        <w:rPr>
          <w:rFonts w:ascii="仿宋_GB2312" w:hAnsi="华文中宋" w:cs="Calibri" w:hint="eastAsia"/>
          <w:color w:val="333333"/>
          <w:szCs w:val="32"/>
        </w:rPr>
        <w:t>由成果</w:t>
      </w:r>
      <w:proofErr w:type="gramEnd"/>
      <w:r w:rsidRPr="00F8259B">
        <w:rPr>
          <w:rFonts w:ascii="仿宋_GB2312" w:hAnsi="华文中宋" w:cs="Calibri" w:hint="eastAsia"/>
          <w:color w:val="333333"/>
          <w:szCs w:val="32"/>
        </w:rPr>
        <w:t>转化部门组织不少于</w:t>
      </w:r>
      <w:r w:rsidRPr="00F8259B">
        <w:rPr>
          <w:rFonts w:ascii="仿宋_GB2312" w:hAnsi="华文中宋" w:cs="Calibri"/>
          <w:color w:val="333333"/>
          <w:szCs w:val="32"/>
        </w:rPr>
        <w:t>3</w:t>
      </w:r>
      <w:r w:rsidRPr="00F8259B">
        <w:rPr>
          <w:rFonts w:ascii="仿宋_GB2312" w:hAnsi="华文中宋" w:cs="Calibri" w:hint="eastAsia"/>
          <w:color w:val="333333"/>
          <w:szCs w:val="32"/>
        </w:rPr>
        <w:t>人的同行专家进行论证，并将论证结果反馈</w:t>
      </w:r>
      <w:proofErr w:type="gramStart"/>
      <w:r w:rsidRPr="00F8259B">
        <w:rPr>
          <w:rFonts w:ascii="仿宋_GB2312" w:hAnsi="华文中宋" w:cs="Calibri" w:hint="eastAsia"/>
          <w:color w:val="333333"/>
          <w:szCs w:val="32"/>
        </w:rPr>
        <w:t>给成果</w:t>
      </w:r>
      <w:proofErr w:type="gramEnd"/>
      <w:r w:rsidRPr="00F8259B">
        <w:rPr>
          <w:rFonts w:ascii="仿宋_GB2312" w:hAnsi="华文中宋" w:cs="Calibri" w:hint="eastAsia"/>
          <w:color w:val="333333"/>
          <w:szCs w:val="32"/>
        </w:rPr>
        <w:t>完成人和异议提出者。如任何一方仍有异议，或终止转化，或提交第三方评估机构进行评估，并以评估结论为依据。</w:t>
      </w:r>
    </w:p>
    <w:p w:rsidR="00EC1A88" w:rsidRPr="00F8259B" w:rsidRDefault="00EC1A88" w:rsidP="00EC1A88">
      <w:pPr>
        <w:adjustRightInd w:val="0"/>
        <w:snapToGrid w:val="0"/>
        <w:spacing w:beforeLines="50" w:before="156" w:line="600" w:lineRule="exact"/>
        <w:jc w:val="center"/>
        <w:rPr>
          <w:rFonts w:ascii="黑体" w:eastAsia="黑体" w:hAnsi="黑体" w:cs="宋体"/>
          <w:bCs/>
          <w:szCs w:val="32"/>
        </w:rPr>
      </w:pPr>
      <w:r w:rsidRPr="00F8259B">
        <w:rPr>
          <w:rFonts w:ascii="黑体" w:eastAsia="黑体" w:hAnsi="黑体" w:cs="宋体" w:hint="eastAsia"/>
          <w:bCs/>
          <w:szCs w:val="32"/>
        </w:rPr>
        <w:t>第三章</w:t>
      </w:r>
      <w:r w:rsidRPr="00F8259B">
        <w:rPr>
          <w:rFonts w:ascii="黑体" w:eastAsia="黑体" w:hAnsi="黑体" w:cs="宋体"/>
          <w:bCs/>
          <w:szCs w:val="32"/>
        </w:rPr>
        <w:t xml:space="preserve"> </w:t>
      </w:r>
      <w:r w:rsidRPr="00F8259B">
        <w:rPr>
          <w:rFonts w:ascii="黑体" w:eastAsia="黑体" w:hAnsi="黑体" w:cs="宋体" w:hint="eastAsia"/>
          <w:bCs/>
          <w:szCs w:val="32"/>
        </w:rPr>
        <w:t>权益分配</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t>第十六条</w:t>
      </w:r>
      <w:r>
        <w:rPr>
          <w:rFonts w:ascii="仿宋_GB2312" w:hAnsi="华文中宋" w:cs="Calibri"/>
          <w:color w:val="333333"/>
          <w:szCs w:val="32"/>
        </w:rPr>
        <w:t xml:space="preserve"> </w:t>
      </w:r>
      <w:r w:rsidRPr="00F8259B">
        <w:rPr>
          <w:rFonts w:ascii="仿宋_GB2312" w:hAnsi="华文中宋" w:cs="Calibri"/>
          <w:color w:val="333333"/>
          <w:szCs w:val="32"/>
        </w:rPr>
        <w:t xml:space="preserve"> </w:t>
      </w:r>
      <w:r w:rsidRPr="00F8259B">
        <w:rPr>
          <w:rFonts w:ascii="仿宋_GB2312" w:hAnsi="华文中宋" w:cs="Calibri" w:hint="eastAsia"/>
          <w:color w:val="333333"/>
          <w:szCs w:val="32"/>
        </w:rPr>
        <w:t>本办法所称的收益是指成果转化所产生的一切收益，包括转让收入、许可收入、利润分成、作价入股</w:t>
      </w:r>
      <w:r w:rsidRPr="00F8259B">
        <w:rPr>
          <w:rFonts w:ascii="仿宋_GB2312" w:hAnsi="华文中宋" w:cs="Calibri" w:hint="eastAsia"/>
          <w:color w:val="333333"/>
          <w:szCs w:val="32"/>
        </w:rPr>
        <w:lastRenderedPageBreak/>
        <w:t>的股权收益及其他与成果转化相关的所有收益。</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t>第十七条</w:t>
      </w:r>
      <w:r w:rsidRPr="00F8259B">
        <w:rPr>
          <w:rFonts w:ascii="仿宋_GB2312" w:hAnsi="华文中宋" w:cs="Calibri"/>
          <w:color w:val="333333"/>
          <w:szCs w:val="32"/>
        </w:rPr>
        <w:t xml:space="preserve"> </w:t>
      </w:r>
      <w:r>
        <w:rPr>
          <w:rFonts w:ascii="仿宋_GB2312" w:hAnsi="华文中宋" w:cs="Calibri"/>
          <w:color w:val="333333"/>
          <w:szCs w:val="32"/>
        </w:rPr>
        <w:t xml:space="preserve"> </w:t>
      </w:r>
      <w:r w:rsidRPr="00F8259B">
        <w:rPr>
          <w:rFonts w:ascii="仿宋_GB2312" w:hAnsi="华文中宋" w:cs="Calibri" w:hint="eastAsia"/>
          <w:color w:val="333333"/>
          <w:szCs w:val="32"/>
        </w:rPr>
        <w:t>成果转让（许可）管理费提取及收益分配：</w:t>
      </w:r>
    </w:p>
    <w:p w:rsidR="00EC1A88" w:rsidRPr="00F8259B" w:rsidRDefault="00EC1A88" w:rsidP="00EC1A88">
      <w:pPr>
        <w:spacing w:line="600" w:lineRule="exact"/>
        <w:ind w:firstLineChars="200" w:firstLine="640"/>
        <w:rPr>
          <w:rFonts w:ascii="仿宋_GB2312" w:hAnsi="华文中宋" w:cs="Calibri"/>
          <w:color w:val="333333"/>
          <w:szCs w:val="32"/>
        </w:rPr>
      </w:pPr>
      <w:r>
        <w:rPr>
          <w:rFonts w:ascii="仿宋_GB2312" w:hAnsi="华文中宋" w:cs="Calibri" w:hint="eastAsia"/>
          <w:color w:val="333333"/>
          <w:szCs w:val="32"/>
        </w:rPr>
        <w:t>（一）</w:t>
      </w:r>
      <w:r w:rsidRPr="00F8259B">
        <w:rPr>
          <w:rFonts w:ascii="仿宋_GB2312" w:hAnsi="华文中宋" w:cs="Calibri" w:hint="eastAsia"/>
          <w:color w:val="333333"/>
          <w:szCs w:val="32"/>
        </w:rPr>
        <w:t>管理费提取</w:t>
      </w:r>
    </w:p>
    <w:p w:rsidR="00EC1A88" w:rsidRPr="00F8259B" w:rsidRDefault="00EC1A88" w:rsidP="00EC1A88">
      <w:pPr>
        <w:spacing w:line="600" w:lineRule="exact"/>
        <w:ind w:leftChars="1" w:left="1641" w:hangingChars="512" w:hanging="1638"/>
        <w:jc w:val="center"/>
        <w:rPr>
          <w:rFonts w:ascii="仿宋_GB2312" w:hAnsi="仿宋"/>
          <w:kern w:val="0"/>
          <w:szCs w:val="32"/>
        </w:rPr>
      </w:pPr>
      <w:r w:rsidRPr="00F8259B">
        <w:rPr>
          <w:rFonts w:ascii="仿宋_GB2312" w:hAnsi="仿宋" w:cs="宋体" w:hint="eastAsia"/>
          <w:szCs w:val="32"/>
        </w:rPr>
        <w:t>管理费计算表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7"/>
        <w:gridCol w:w="1103"/>
        <w:gridCol w:w="1638"/>
        <w:gridCol w:w="1458"/>
        <w:gridCol w:w="1575"/>
        <w:gridCol w:w="1151"/>
      </w:tblGrid>
      <w:tr w:rsidR="00EC1A88" w:rsidRPr="00F8259B" w:rsidTr="00674200">
        <w:tc>
          <w:tcPr>
            <w:tcW w:w="1795" w:type="dxa"/>
            <w:vAlign w:val="center"/>
            <w:hideMark/>
          </w:tcPr>
          <w:p w:rsidR="00EC1A88" w:rsidRPr="00F8259B" w:rsidRDefault="00EC1A88" w:rsidP="00674200">
            <w:pPr>
              <w:spacing w:line="400" w:lineRule="exact"/>
              <w:jc w:val="center"/>
              <w:rPr>
                <w:rFonts w:ascii="仿宋_GB2312" w:hAnsi="仿宋" w:cs="宋体"/>
                <w:kern w:val="2"/>
                <w:sz w:val="28"/>
                <w:szCs w:val="28"/>
              </w:rPr>
            </w:pPr>
            <w:r w:rsidRPr="00F8259B">
              <w:rPr>
                <w:rFonts w:ascii="仿宋_GB2312" w:hAnsi="仿宋" w:cs="宋体" w:hint="eastAsia"/>
                <w:sz w:val="28"/>
                <w:szCs w:val="28"/>
              </w:rPr>
              <w:t>项目总经费</w:t>
            </w:r>
            <w:r w:rsidRPr="00F8259B">
              <w:rPr>
                <w:rFonts w:ascii="仿宋_GB2312" w:hAnsi="仿宋" w:cs="宋体"/>
                <w:sz w:val="28"/>
                <w:szCs w:val="28"/>
              </w:rPr>
              <w:t>X</w:t>
            </w:r>
            <w:r w:rsidRPr="00F8259B">
              <w:rPr>
                <w:rFonts w:ascii="仿宋_GB2312" w:hAnsi="仿宋" w:cs="宋体" w:hint="eastAsia"/>
                <w:sz w:val="28"/>
                <w:szCs w:val="28"/>
              </w:rPr>
              <w:t>（万元）</w:t>
            </w:r>
          </w:p>
        </w:tc>
        <w:tc>
          <w:tcPr>
            <w:tcW w:w="1148" w:type="dxa"/>
            <w:vAlign w:val="center"/>
            <w:hideMark/>
          </w:tcPr>
          <w:p w:rsidR="00EC1A88" w:rsidRPr="00F8259B" w:rsidRDefault="00EC1A88" w:rsidP="00674200">
            <w:pPr>
              <w:spacing w:line="400" w:lineRule="exact"/>
              <w:jc w:val="center"/>
              <w:rPr>
                <w:rFonts w:ascii="仿宋_GB2312" w:hAnsi="仿宋" w:cs="宋体"/>
                <w:kern w:val="2"/>
                <w:sz w:val="28"/>
                <w:szCs w:val="28"/>
              </w:rPr>
            </w:pPr>
            <w:r w:rsidRPr="00F8259B">
              <w:rPr>
                <w:rFonts w:ascii="仿宋_GB2312" w:hAnsi="仿宋" w:cs="宋体"/>
                <w:sz w:val="28"/>
                <w:szCs w:val="28"/>
              </w:rPr>
              <w:t>X&lt;100</w:t>
            </w:r>
          </w:p>
        </w:tc>
        <w:tc>
          <w:tcPr>
            <w:tcW w:w="1813" w:type="dxa"/>
            <w:vAlign w:val="center"/>
            <w:hideMark/>
          </w:tcPr>
          <w:p w:rsidR="00EC1A88" w:rsidRPr="00F8259B" w:rsidRDefault="00EC1A88" w:rsidP="00674200">
            <w:pPr>
              <w:spacing w:line="400" w:lineRule="exact"/>
              <w:jc w:val="center"/>
              <w:rPr>
                <w:rFonts w:ascii="仿宋_GB2312" w:hAnsi="仿宋" w:cs="宋体"/>
                <w:kern w:val="2"/>
                <w:sz w:val="28"/>
                <w:szCs w:val="28"/>
              </w:rPr>
            </w:pPr>
            <w:r w:rsidRPr="00F8259B">
              <w:rPr>
                <w:rFonts w:ascii="仿宋_GB2312" w:hAnsi="仿宋" w:cs="宋体"/>
                <w:sz w:val="28"/>
                <w:szCs w:val="28"/>
              </w:rPr>
              <w:t>100</w:t>
            </w:r>
            <w:r w:rsidRPr="00F8259B">
              <w:rPr>
                <w:rFonts w:ascii="微软雅黑" w:eastAsia="微软雅黑" w:hAnsi="微软雅黑" w:cs="微软雅黑" w:hint="eastAsia"/>
                <w:sz w:val="28"/>
                <w:szCs w:val="28"/>
              </w:rPr>
              <w:t>≤</w:t>
            </w:r>
            <w:r w:rsidRPr="00F8259B">
              <w:rPr>
                <w:rFonts w:ascii="仿宋_GB2312" w:hAnsi="仿宋" w:cs="宋体"/>
                <w:sz w:val="28"/>
                <w:szCs w:val="28"/>
              </w:rPr>
              <w:t>X&lt;300</w:t>
            </w:r>
          </w:p>
        </w:tc>
        <w:tc>
          <w:tcPr>
            <w:tcW w:w="1589" w:type="dxa"/>
            <w:vAlign w:val="center"/>
            <w:hideMark/>
          </w:tcPr>
          <w:p w:rsidR="00EC1A88" w:rsidRPr="00F8259B" w:rsidRDefault="00EC1A88" w:rsidP="00674200">
            <w:pPr>
              <w:spacing w:line="400" w:lineRule="exact"/>
              <w:jc w:val="center"/>
              <w:rPr>
                <w:rFonts w:ascii="仿宋_GB2312" w:hAnsi="仿宋" w:cs="宋体"/>
                <w:kern w:val="2"/>
                <w:sz w:val="28"/>
                <w:szCs w:val="28"/>
              </w:rPr>
            </w:pPr>
            <w:r w:rsidRPr="00F8259B">
              <w:rPr>
                <w:rFonts w:ascii="仿宋_GB2312" w:hAnsi="仿宋" w:cs="宋体"/>
                <w:sz w:val="28"/>
                <w:szCs w:val="28"/>
              </w:rPr>
              <w:t>300</w:t>
            </w:r>
            <w:r w:rsidRPr="00F8259B">
              <w:rPr>
                <w:rFonts w:ascii="微软雅黑" w:eastAsia="微软雅黑" w:hAnsi="微软雅黑" w:cs="微软雅黑" w:hint="eastAsia"/>
                <w:sz w:val="28"/>
                <w:szCs w:val="28"/>
              </w:rPr>
              <w:t>≤</w:t>
            </w:r>
            <w:r w:rsidRPr="00F8259B">
              <w:rPr>
                <w:rFonts w:ascii="仿宋_GB2312" w:hAnsi="仿宋" w:cs="宋体"/>
                <w:sz w:val="28"/>
                <w:szCs w:val="28"/>
              </w:rPr>
              <w:t>X&lt;600</w:t>
            </w:r>
          </w:p>
        </w:tc>
        <w:tc>
          <w:tcPr>
            <w:tcW w:w="1701" w:type="dxa"/>
            <w:vAlign w:val="center"/>
            <w:hideMark/>
          </w:tcPr>
          <w:p w:rsidR="00EC1A88" w:rsidRPr="00F8259B" w:rsidRDefault="00EC1A88" w:rsidP="00674200">
            <w:pPr>
              <w:spacing w:line="400" w:lineRule="exact"/>
              <w:jc w:val="center"/>
              <w:rPr>
                <w:rFonts w:ascii="仿宋_GB2312" w:hAnsi="仿宋" w:cs="宋体"/>
                <w:kern w:val="2"/>
                <w:sz w:val="28"/>
                <w:szCs w:val="28"/>
              </w:rPr>
            </w:pPr>
            <w:r w:rsidRPr="00F8259B">
              <w:rPr>
                <w:rFonts w:ascii="仿宋_GB2312" w:hAnsi="仿宋" w:cs="宋体"/>
                <w:sz w:val="28"/>
                <w:szCs w:val="28"/>
              </w:rPr>
              <w:t>600</w:t>
            </w:r>
            <w:r w:rsidRPr="00F8259B">
              <w:rPr>
                <w:rFonts w:ascii="微软雅黑" w:eastAsia="微软雅黑" w:hAnsi="微软雅黑" w:cs="微软雅黑" w:hint="eastAsia"/>
                <w:sz w:val="28"/>
                <w:szCs w:val="28"/>
              </w:rPr>
              <w:t>≤</w:t>
            </w:r>
            <w:r w:rsidRPr="00F8259B">
              <w:rPr>
                <w:rFonts w:ascii="仿宋_GB2312" w:hAnsi="仿宋" w:cs="宋体"/>
                <w:sz w:val="28"/>
                <w:szCs w:val="28"/>
              </w:rPr>
              <w:t>X&lt;1000</w:t>
            </w:r>
          </w:p>
        </w:tc>
        <w:tc>
          <w:tcPr>
            <w:tcW w:w="1242" w:type="dxa"/>
            <w:vAlign w:val="center"/>
            <w:hideMark/>
          </w:tcPr>
          <w:p w:rsidR="00EC1A88" w:rsidRPr="00F8259B" w:rsidRDefault="00EC1A88" w:rsidP="00674200">
            <w:pPr>
              <w:spacing w:line="400" w:lineRule="exact"/>
              <w:jc w:val="center"/>
              <w:rPr>
                <w:rFonts w:ascii="仿宋_GB2312" w:hAnsi="仿宋" w:cs="宋体"/>
                <w:kern w:val="2"/>
                <w:sz w:val="28"/>
                <w:szCs w:val="28"/>
              </w:rPr>
            </w:pPr>
            <w:r w:rsidRPr="00F8259B">
              <w:rPr>
                <w:rFonts w:ascii="仿宋_GB2312" w:hAnsi="仿宋" w:cs="宋体"/>
                <w:sz w:val="28"/>
                <w:szCs w:val="28"/>
              </w:rPr>
              <w:t>X</w:t>
            </w:r>
            <w:r w:rsidRPr="00F8259B">
              <w:rPr>
                <w:rFonts w:ascii="微软雅黑" w:eastAsia="微软雅黑" w:hAnsi="微软雅黑" w:cs="微软雅黑" w:hint="eastAsia"/>
                <w:sz w:val="28"/>
                <w:szCs w:val="28"/>
              </w:rPr>
              <w:t>≥</w:t>
            </w:r>
            <w:r w:rsidRPr="00F8259B">
              <w:rPr>
                <w:rFonts w:ascii="仿宋_GB2312" w:hAnsi="仿宋" w:cs="宋体"/>
                <w:sz w:val="28"/>
                <w:szCs w:val="28"/>
              </w:rPr>
              <w:t>1000</w:t>
            </w:r>
          </w:p>
        </w:tc>
      </w:tr>
      <w:tr w:rsidR="00EC1A88" w:rsidRPr="00F8259B" w:rsidTr="00674200">
        <w:tc>
          <w:tcPr>
            <w:tcW w:w="1795" w:type="dxa"/>
            <w:vAlign w:val="center"/>
            <w:hideMark/>
          </w:tcPr>
          <w:p w:rsidR="00EC1A88" w:rsidRPr="00F8259B" w:rsidRDefault="00EC1A88" w:rsidP="00674200">
            <w:pPr>
              <w:spacing w:line="400" w:lineRule="exact"/>
              <w:jc w:val="center"/>
              <w:rPr>
                <w:rFonts w:ascii="仿宋_GB2312" w:hAnsi="仿宋" w:cs="宋体"/>
                <w:kern w:val="2"/>
                <w:sz w:val="28"/>
                <w:szCs w:val="28"/>
              </w:rPr>
            </w:pPr>
            <w:r w:rsidRPr="00F8259B">
              <w:rPr>
                <w:rFonts w:ascii="仿宋_GB2312" w:hAnsi="仿宋" w:cs="宋体" w:hint="eastAsia"/>
                <w:sz w:val="28"/>
                <w:szCs w:val="28"/>
              </w:rPr>
              <w:t>管理费比例</w:t>
            </w:r>
          </w:p>
        </w:tc>
        <w:tc>
          <w:tcPr>
            <w:tcW w:w="1148" w:type="dxa"/>
            <w:vAlign w:val="center"/>
            <w:hideMark/>
          </w:tcPr>
          <w:p w:rsidR="00EC1A88" w:rsidRPr="00F8259B" w:rsidRDefault="00EC1A88" w:rsidP="00674200">
            <w:pPr>
              <w:spacing w:line="400" w:lineRule="exact"/>
              <w:jc w:val="center"/>
              <w:rPr>
                <w:rFonts w:ascii="仿宋_GB2312" w:hAnsi="仿宋" w:cs="宋体"/>
                <w:kern w:val="2"/>
                <w:sz w:val="28"/>
                <w:szCs w:val="28"/>
              </w:rPr>
            </w:pPr>
            <w:r w:rsidRPr="00F8259B">
              <w:rPr>
                <w:rFonts w:ascii="仿宋_GB2312" w:hAnsi="仿宋" w:cs="宋体"/>
                <w:sz w:val="28"/>
                <w:szCs w:val="28"/>
              </w:rPr>
              <w:t>6%</w:t>
            </w:r>
          </w:p>
        </w:tc>
        <w:tc>
          <w:tcPr>
            <w:tcW w:w="1813" w:type="dxa"/>
            <w:vAlign w:val="center"/>
            <w:hideMark/>
          </w:tcPr>
          <w:p w:rsidR="00EC1A88" w:rsidRPr="00F8259B" w:rsidRDefault="00EC1A88" w:rsidP="00674200">
            <w:pPr>
              <w:spacing w:line="400" w:lineRule="exact"/>
              <w:jc w:val="center"/>
              <w:rPr>
                <w:rFonts w:ascii="仿宋_GB2312" w:hAnsi="仿宋" w:cs="宋体"/>
                <w:kern w:val="2"/>
                <w:sz w:val="28"/>
                <w:szCs w:val="28"/>
              </w:rPr>
            </w:pPr>
            <w:r w:rsidRPr="00F8259B">
              <w:rPr>
                <w:rFonts w:ascii="仿宋_GB2312" w:hAnsi="仿宋" w:cs="宋体"/>
                <w:sz w:val="28"/>
                <w:szCs w:val="28"/>
              </w:rPr>
              <w:t>5%</w:t>
            </w:r>
          </w:p>
        </w:tc>
        <w:tc>
          <w:tcPr>
            <w:tcW w:w="1589" w:type="dxa"/>
            <w:vAlign w:val="center"/>
            <w:hideMark/>
          </w:tcPr>
          <w:p w:rsidR="00EC1A88" w:rsidRPr="00F8259B" w:rsidRDefault="00EC1A88" w:rsidP="00674200">
            <w:pPr>
              <w:spacing w:line="400" w:lineRule="exact"/>
              <w:jc w:val="center"/>
              <w:rPr>
                <w:rFonts w:ascii="仿宋_GB2312" w:hAnsi="仿宋" w:cs="宋体"/>
                <w:kern w:val="2"/>
                <w:sz w:val="28"/>
                <w:szCs w:val="28"/>
              </w:rPr>
            </w:pPr>
            <w:r w:rsidRPr="00F8259B">
              <w:rPr>
                <w:rFonts w:ascii="仿宋_GB2312" w:hAnsi="仿宋" w:cs="宋体"/>
                <w:sz w:val="28"/>
                <w:szCs w:val="28"/>
              </w:rPr>
              <w:t>4%</w:t>
            </w:r>
          </w:p>
        </w:tc>
        <w:tc>
          <w:tcPr>
            <w:tcW w:w="1701" w:type="dxa"/>
            <w:vAlign w:val="center"/>
            <w:hideMark/>
          </w:tcPr>
          <w:p w:rsidR="00EC1A88" w:rsidRPr="00F8259B" w:rsidRDefault="00EC1A88" w:rsidP="00674200">
            <w:pPr>
              <w:spacing w:line="400" w:lineRule="exact"/>
              <w:jc w:val="center"/>
              <w:rPr>
                <w:rFonts w:ascii="仿宋_GB2312" w:hAnsi="仿宋" w:cs="宋体"/>
                <w:kern w:val="2"/>
                <w:sz w:val="28"/>
                <w:szCs w:val="28"/>
              </w:rPr>
            </w:pPr>
            <w:r w:rsidRPr="00F8259B">
              <w:rPr>
                <w:rFonts w:ascii="仿宋_GB2312" w:hAnsi="仿宋" w:cs="宋体"/>
                <w:sz w:val="28"/>
                <w:szCs w:val="28"/>
              </w:rPr>
              <w:t>3%</w:t>
            </w:r>
          </w:p>
        </w:tc>
        <w:tc>
          <w:tcPr>
            <w:tcW w:w="1242" w:type="dxa"/>
            <w:vAlign w:val="center"/>
            <w:hideMark/>
          </w:tcPr>
          <w:p w:rsidR="00EC1A88" w:rsidRPr="00F8259B" w:rsidRDefault="00EC1A88" w:rsidP="00674200">
            <w:pPr>
              <w:spacing w:line="400" w:lineRule="exact"/>
              <w:jc w:val="center"/>
              <w:rPr>
                <w:rFonts w:ascii="仿宋_GB2312" w:hAnsi="仿宋" w:cs="宋体"/>
                <w:kern w:val="2"/>
                <w:sz w:val="28"/>
                <w:szCs w:val="28"/>
              </w:rPr>
            </w:pPr>
            <w:r w:rsidRPr="00F8259B">
              <w:rPr>
                <w:rFonts w:ascii="仿宋_GB2312" w:hAnsi="仿宋" w:cs="宋体"/>
                <w:sz w:val="28"/>
                <w:szCs w:val="28"/>
              </w:rPr>
              <w:t>2%</w:t>
            </w:r>
          </w:p>
        </w:tc>
      </w:tr>
      <w:tr w:rsidR="00EC1A88" w:rsidRPr="00F8259B" w:rsidTr="00674200">
        <w:tc>
          <w:tcPr>
            <w:tcW w:w="1795" w:type="dxa"/>
            <w:vAlign w:val="center"/>
            <w:hideMark/>
          </w:tcPr>
          <w:p w:rsidR="00EC1A88" w:rsidRPr="00F8259B" w:rsidRDefault="00EC1A88" w:rsidP="00674200">
            <w:pPr>
              <w:spacing w:line="400" w:lineRule="exact"/>
              <w:jc w:val="center"/>
              <w:rPr>
                <w:rFonts w:ascii="仿宋_GB2312" w:hAnsi="仿宋" w:cs="宋体"/>
                <w:kern w:val="2"/>
                <w:sz w:val="28"/>
                <w:szCs w:val="28"/>
              </w:rPr>
            </w:pPr>
            <w:r w:rsidRPr="00F8259B">
              <w:rPr>
                <w:rFonts w:ascii="仿宋_GB2312" w:hAnsi="仿宋" w:cs="宋体" w:hint="eastAsia"/>
                <w:sz w:val="28"/>
                <w:szCs w:val="28"/>
              </w:rPr>
              <w:t>管理费合计</w:t>
            </w:r>
          </w:p>
        </w:tc>
        <w:tc>
          <w:tcPr>
            <w:tcW w:w="7493" w:type="dxa"/>
            <w:gridSpan w:val="5"/>
            <w:vAlign w:val="center"/>
            <w:hideMark/>
          </w:tcPr>
          <w:p w:rsidR="00EC1A88" w:rsidRPr="00F8259B" w:rsidRDefault="00EC1A88" w:rsidP="00674200">
            <w:pPr>
              <w:spacing w:line="400" w:lineRule="exact"/>
              <w:jc w:val="center"/>
              <w:rPr>
                <w:rFonts w:ascii="仿宋_GB2312" w:hAnsi="仿宋" w:cs="宋体"/>
                <w:kern w:val="2"/>
                <w:sz w:val="28"/>
                <w:szCs w:val="28"/>
              </w:rPr>
            </w:pPr>
            <w:r w:rsidRPr="00F8259B">
              <w:rPr>
                <w:rFonts w:ascii="仿宋_GB2312" w:hAnsi="仿宋" w:cs="宋体" w:hint="eastAsia"/>
                <w:sz w:val="28"/>
                <w:szCs w:val="28"/>
              </w:rPr>
              <w:t>超额累进递减</w:t>
            </w:r>
          </w:p>
        </w:tc>
      </w:tr>
    </w:tbl>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t>管理费按照学校、所在单位</w:t>
      </w:r>
      <w:r w:rsidRPr="00F8259B">
        <w:rPr>
          <w:rFonts w:ascii="仿宋_GB2312" w:hAnsi="华文中宋" w:cs="Calibri"/>
          <w:color w:val="333333"/>
          <w:szCs w:val="32"/>
        </w:rPr>
        <w:t>7:3</w:t>
      </w:r>
      <w:r w:rsidRPr="00F8259B">
        <w:rPr>
          <w:rFonts w:ascii="仿宋_GB2312" w:hAnsi="华文中宋" w:cs="Calibri" w:hint="eastAsia"/>
          <w:color w:val="333333"/>
          <w:szCs w:val="32"/>
        </w:rPr>
        <w:t>比例进行分配。学校管理费统筹用于成果转化成本补偿及奖励等。</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t>（二）收益分配</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t>成果完成人奖励金不高于总经费</w:t>
      </w:r>
      <w:r w:rsidRPr="00F8259B">
        <w:rPr>
          <w:rFonts w:ascii="仿宋_GB2312" w:hAnsi="华文中宋" w:cs="Calibri"/>
          <w:color w:val="333333"/>
          <w:szCs w:val="32"/>
        </w:rPr>
        <w:t>60%</w:t>
      </w:r>
      <w:r w:rsidRPr="00F8259B">
        <w:rPr>
          <w:rFonts w:ascii="仿宋_GB2312" w:hAnsi="华文中宋" w:cs="Calibri" w:hint="eastAsia"/>
          <w:color w:val="333333"/>
          <w:szCs w:val="32"/>
        </w:rPr>
        <w:t>、其余部分为成果完成人科研发展基金。</w:t>
      </w:r>
    </w:p>
    <w:p w:rsidR="00EC1A88" w:rsidRPr="00F8259B" w:rsidRDefault="00EC1A88" w:rsidP="00EC1A88">
      <w:pPr>
        <w:spacing w:line="600" w:lineRule="exact"/>
        <w:ind w:firstLineChars="200" w:firstLine="640"/>
        <w:rPr>
          <w:rFonts w:ascii="仿宋_GB2312" w:hAnsi="华文中宋" w:cs="Calibri"/>
          <w:color w:val="333333"/>
          <w:spacing w:val="-4"/>
          <w:szCs w:val="32"/>
        </w:rPr>
      </w:pPr>
      <w:r w:rsidRPr="00F8259B">
        <w:rPr>
          <w:rFonts w:ascii="仿宋_GB2312" w:hAnsi="华文中宋" w:cs="Calibri" w:hint="eastAsia"/>
          <w:color w:val="333333"/>
          <w:szCs w:val="32"/>
        </w:rPr>
        <w:t>发</w:t>
      </w:r>
      <w:r w:rsidRPr="00F8259B">
        <w:rPr>
          <w:rFonts w:ascii="仿宋_GB2312" w:hAnsi="华文中宋" w:cs="Calibri" w:hint="eastAsia"/>
          <w:color w:val="333333"/>
          <w:spacing w:val="-4"/>
          <w:szCs w:val="32"/>
        </w:rPr>
        <w:t>明人自愿放弃专利维护权的须签“专利权自愿放弃书”，经国有资产管理办公室同意，成果转化管理部门可将放弃专利自行或委托进行维护与转化，转化所得净收益</w:t>
      </w:r>
      <w:r w:rsidRPr="00F8259B">
        <w:rPr>
          <w:rFonts w:ascii="仿宋_GB2312" w:hAnsi="华文中宋" w:cs="Calibri"/>
          <w:color w:val="333333"/>
          <w:spacing w:val="-4"/>
          <w:szCs w:val="32"/>
        </w:rPr>
        <w:t>30%</w:t>
      </w:r>
      <w:r w:rsidRPr="00F8259B">
        <w:rPr>
          <w:rFonts w:ascii="仿宋_GB2312" w:hAnsi="华文中宋" w:cs="Calibri" w:hint="eastAsia"/>
          <w:color w:val="333333"/>
          <w:spacing w:val="-4"/>
          <w:szCs w:val="32"/>
        </w:rPr>
        <w:t>归发明人，</w:t>
      </w:r>
      <w:r w:rsidRPr="00F8259B">
        <w:rPr>
          <w:rFonts w:ascii="仿宋_GB2312" w:hAnsi="华文中宋" w:cs="Calibri"/>
          <w:color w:val="333333"/>
          <w:spacing w:val="-4"/>
          <w:szCs w:val="32"/>
        </w:rPr>
        <w:t>70%</w:t>
      </w:r>
      <w:r w:rsidRPr="00F8259B">
        <w:rPr>
          <w:rFonts w:ascii="仿宋_GB2312" w:hAnsi="华文中宋" w:cs="Calibri" w:hint="eastAsia"/>
          <w:color w:val="333333"/>
          <w:spacing w:val="-4"/>
          <w:szCs w:val="32"/>
        </w:rPr>
        <w:t>归学校。</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t>中</w:t>
      </w:r>
      <w:r w:rsidRPr="00F8259B">
        <w:rPr>
          <w:rFonts w:ascii="仿宋_GB2312" w:hAnsi="华文中宋" w:cs="Calibri" w:hint="eastAsia"/>
          <w:color w:val="333333"/>
          <w:spacing w:val="-6"/>
          <w:szCs w:val="32"/>
        </w:rPr>
        <w:t>介服务费须以合同的形式约定，原则上不超过总经费的</w:t>
      </w:r>
      <w:r w:rsidRPr="00F8259B">
        <w:rPr>
          <w:rFonts w:ascii="仿宋_GB2312" w:hAnsi="华文中宋" w:cs="Calibri"/>
          <w:color w:val="333333"/>
          <w:spacing w:val="-6"/>
          <w:szCs w:val="32"/>
        </w:rPr>
        <w:t>10%</w:t>
      </w:r>
      <w:r w:rsidRPr="00F8259B">
        <w:rPr>
          <w:rFonts w:ascii="仿宋_GB2312" w:hAnsi="华文中宋" w:cs="Calibri" w:hint="eastAsia"/>
          <w:color w:val="333333"/>
          <w:spacing w:val="-6"/>
          <w:szCs w:val="32"/>
        </w:rPr>
        <w:t>。</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t>第十八条</w:t>
      </w:r>
      <w:r>
        <w:rPr>
          <w:rFonts w:ascii="仿宋_GB2312" w:hAnsi="华文中宋" w:cs="Calibri"/>
          <w:color w:val="333333"/>
          <w:szCs w:val="32"/>
        </w:rPr>
        <w:t xml:space="preserve"> </w:t>
      </w:r>
      <w:r w:rsidRPr="00F8259B">
        <w:rPr>
          <w:rFonts w:ascii="仿宋_GB2312" w:hAnsi="华文中宋" w:cs="Calibri"/>
          <w:color w:val="333333"/>
          <w:szCs w:val="32"/>
        </w:rPr>
        <w:t xml:space="preserve"> </w:t>
      </w:r>
      <w:r w:rsidRPr="00F8259B">
        <w:rPr>
          <w:rFonts w:ascii="仿宋_GB2312" w:hAnsi="华文中宋" w:cs="Calibri" w:hint="eastAsia"/>
          <w:color w:val="333333"/>
          <w:szCs w:val="32"/>
        </w:rPr>
        <w:t>以技术入股形式按如下比例分配：</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color w:val="333333"/>
          <w:szCs w:val="32"/>
        </w:rPr>
        <w:t>80%</w:t>
      </w:r>
      <w:r w:rsidRPr="00F8259B">
        <w:rPr>
          <w:rFonts w:ascii="仿宋_GB2312" w:hAnsi="华文中宋" w:cs="Calibri" w:hint="eastAsia"/>
          <w:color w:val="333333"/>
          <w:szCs w:val="32"/>
        </w:rPr>
        <w:t>股权</w:t>
      </w:r>
      <w:proofErr w:type="gramStart"/>
      <w:r w:rsidRPr="00F8259B">
        <w:rPr>
          <w:rFonts w:ascii="仿宋_GB2312" w:hAnsi="华文中宋" w:cs="Calibri" w:hint="eastAsia"/>
          <w:color w:val="333333"/>
          <w:szCs w:val="32"/>
        </w:rPr>
        <w:t>归成果</w:t>
      </w:r>
      <w:proofErr w:type="gramEnd"/>
      <w:r w:rsidRPr="00F8259B">
        <w:rPr>
          <w:rFonts w:ascii="仿宋_GB2312" w:hAnsi="华文中宋" w:cs="Calibri" w:hint="eastAsia"/>
          <w:color w:val="333333"/>
          <w:szCs w:val="32"/>
        </w:rPr>
        <w:t>完成人，</w:t>
      </w:r>
      <w:r w:rsidRPr="00F8259B">
        <w:rPr>
          <w:rFonts w:ascii="仿宋_GB2312" w:hAnsi="华文中宋" w:cs="Calibri"/>
          <w:color w:val="333333"/>
          <w:szCs w:val="32"/>
        </w:rPr>
        <w:t>20%</w:t>
      </w:r>
      <w:r w:rsidRPr="00F8259B">
        <w:rPr>
          <w:rFonts w:ascii="仿宋_GB2312" w:hAnsi="华文中宋" w:cs="Calibri" w:hint="eastAsia"/>
          <w:color w:val="333333"/>
          <w:szCs w:val="32"/>
        </w:rPr>
        <w:t>股权由学校资产经营公司持有并负责管理。学校股权红利用于成果转化成本补偿和奖励。</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t>第十九条</w:t>
      </w:r>
      <w:r w:rsidRPr="00F8259B">
        <w:rPr>
          <w:rFonts w:ascii="仿宋_GB2312" w:hAnsi="华文中宋" w:cs="Calibri"/>
          <w:color w:val="333333"/>
          <w:szCs w:val="32"/>
        </w:rPr>
        <w:t xml:space="preserve"> </w:t>
      </w:r>
      <w:r>
        <w:rPr>
          <w:rFonts w:ascii="仿宋_GB2312" w:hAnsi="华文中宋" w:cs="Calibri"/>
          <w:color w:val="333333"/>
          <w:szCs w:val="32"/>
        </w:rPr>
        <w:t xml:space="preserve"> </w:t>
      </w:r>
      <w:r w:rsidRPr="00F8259B">
        <w:rPr>
          <w:rFonts w:ascii="仿宋_GB2312" w:hAnsi="华文中宋" w:cs="Calibri" w:hint="eastAsia"/>
          <w:color w:val="333333"/>
          <w:szCs w:val="32"/>
        </w:rPr>
        <w:t>成果完成人根据参加人员的实际贡献，内部</w:t>
      </w:r>
      <w:r w:rsidRPr="00F8259B">
        <w:rPr>
          <w:rFonts w:ascii="仿宋_GB2312" w:hAnsi="华文中宋" w:cs="Calibri" w:hint="eastAsia"/>
          <w:color w:val="333333"/>
          <w:szCs w:val="32"/>
        </w:rPr>
        <w:lastRenderedPageBreak/>
        <w:t>协商决定利益分配。</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t>第二十条</w:t>
      </w:r>
      <w:r w:rsidRPr="00F8259B">
        <w:rPr>
          <w:rFonts w:ascii="仿宋_GB2312" w:hAnsi="华文中宋" w:cs="Calibri"/>
          <w:color w:val="333333"/>
          <w:szCs w:val="32"/>
        </w:rPr>
        <w:t xml:space="preserve"> </w:t>
      </w:r>
      <w:r>
        <w:rPr>
          <w:rFonts w:ascii="仿宋_GB2312" w:hAnsi="华文中宋" w:cs="Calibri"/>
          <w:color w:val="333333"/>
          <w:szCs w:val="32"/>
        </w:rPr>
        <w:t xml:space="preserve"> </w:t>
      </w:r>
      <w:r w:rsidRPr="00F8259B">
        <w:rPr>
          <w:rFonts w:ascii="仿宋_GB2312" w:hAnsi="华文中宋" w:cs="Calibri" w:hint="eastAsia"/>
          <w:color w:val="333333"/>
          <w:szCs w:val="32"/>
        </w:rPr>
        <w:t>学校党委书记、校长以及学校所属具有法人资格单位的正职领导，是成果完成人的，可以依照本办法获得现金收益，不得获取股权收益。其他担任领导职务的成果完成人，可以依照本办法获得现金收益、股权收益。</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t>第二十一条</w:t>
      </w:r>
      <w:r w:rsidRPr="00F8259B">
        <w:rPr>
          <w:rFonts w:ascii="仿宋_GB2312" w:hAnsi="华文中宋" w:cs="Calibri"/>
          <w:color w:val="333333"/>
          <w:szCs w:val="32"/>
        </w:rPr>
        <w:t xml:space="preserve"> </w:t>
      </w:r>
      <w:r>
        <w:rPr>
          <w:rFonts w:ascii="仿宋_GB2312" w:hAnsi="华文中宋" w:cs="Calibri"/>
          <w:color w:val="333333"/>
          <w:szCs w:val="32"/>
        </w:rPr>
        <w:t xml:space="preserve"> </w:t>
      </w:r>
      <w:r w:rsidRPr="00F8259B">
        <w:rPr>
          <w:rFonts w:ascii="仿宋_GB2312" w:hAnsi="华文中宋" w:cs="Calibri" w:hint="eastAsia"/>
          <w:color w:val="333333"/>
          <w:szCs w:val="32"/>
        </w:rPr>
        <w:t>对担任领导职务的科技人员的科技成果转化收益分配实行公示和报告制度，明确公示其在成果完成或成果转化过程中的贡献情况及拟分配的奖励、占比情况等。</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t>第二十二条</w:t>
      </w:r>
      <w:r w:rsidRPr="00F8259B">
        <w:rPr>
          <w:rFonts w:ascii="仿宋_GB2312" w:hAnsi="华文中宋" w:cs="Calibri"/>
          <w:color w:val="333333"/>
          <w:szCs w:val="32"/>
        </w:rPr>
        <w:t xml:space="preserve"> </w:t>
      </w:r>
      <w:r>
        <w:rPr>
          <w:rFonts w:ascii="仿宋_GB2312" w:hAnsi="华文中宋" w:cs="Calibri"/>
          <w:color w:val="333333"/>
          <w:szCs w:val="32"/>
        </w:rPr>
        <w:t xml:space="preserve"> </w:t>
      </w:r>
      <w:r w:rsidRPr="00F8259B">
        <w:rPr>
          <w:rFonts w:ascii="仿宋_GB2312" w:hAnsi="华文中宋" w:cs="Calibri" w:hint="eastAsia"/>
          <w:color w:val="333333"/>
          <w:szCs w:val="32"/>
        </w:rPr>
        <w:t>在科技成果转化中获得报酬和学校奖励的个人，应依法缴纳个人所得税。</w:t>
      </w:r>
    </w:p>
    <w:p w:rsidR="00EC1A88" w:rsidRPr="00F8259B" w:rsidRDefault="00EC1A88" w:rsidP="00EC1A88">
      <w:pPr>
        <w:adjustRightInd w:val="0"/>
        <w:snapToGrid w:val="0"/>
        <w:spacing w:beforeLines="50" w:before="156" w:line="600" w:lineRule="exact"/>
        <w:jc w:val="center"/>
        <w:rPr>
          <w:rFonts w:ascii="黑体" w:eastAsia="黑体" w:hAnsi="黑体" w:cs="宋体"/>
          <w:bCs/>
          <w:szCs w:val="32"/>
        </w:rPr>
      </w:pPr>
      <w:r w:rsidRPr="00F8259B">
        <w:rPr>
          <w:rFonts w:ascii="黑体" w:eastAsia="黑体" w:hAnsi="黑体" w:cs="宋体" w:hint="eastAsia"/>
          <w:bCs/>
          <w:szCs w:val="32"/>
        </w:rPr>
        <w:t>第四章</w:t>
      </w:r>
      <w:r w:rsidRPr="00F8259B">
        <w:rPr>
          <w:rFonts w:ascii="黑体" w:eastAsia="黑体" w:hAnsi="黑体" w:cs="宋体"/>
          <w:bCs/>
          <w:szCs w:val="32"/>
        </w:rPr>
        <w:t xml:space="preserve">   </w:t>
      </w:r>
      <w:r w:rsidRPr="00F8259B">
        <w:rPr>
          <w:rFonts w:ascii="黑体" w:eastAsia="黑体" w:hAnsi="黑体" w:cs="宋体" w:hint="eastAsia"/>
          <w:bCs/>
          <w:szCs w:val="32"/>
        </w:rPr>
        <w:t>激励政策</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t>第二十三条</w:t>
      </w:r>
      <w:r>
        <w:rPr>
          <w:rFonts w:ascii="仿宋_GB2312" w:hAnsi="华文中宋" w:cs="Calibri"/>
          <w:color w:val="333333"/>
          <w:szCs w:val="32"/>
        </w:rPr>
        <w:t xml:space="preserve"> </w:t>
      </w:r>
      <w:r w:rsidRPr="00F8259B">
        <w:rPr>
          <w:rFonts w:ascii="仿宋_GB2312" w:hAnsi="华文中宋" w:cs="Calibri"/>
          <w:color w:val="333333"/>
          <w:szCs w:val="32"/>
        </w:rPr>
        <w:t xml:space="preserve"> </w:t>
      </w:r>
      <w:r w:rsidRPr="00F8259B">
        <w:rPr>
          <w:rFonts w:ascii="仿宋_GB2312" w:hAnsi="华文中宋" w:cs="Calibri" w:hint="eastAsia"/>
          <w:color w:val="333333"/>
          <w:szCs w:val="32"/>
        </w:rPr>
        <w:t>科技成果转化的奖励和报酬的支出，计入单位当年工资总额，不受单位当年工资总额限制，不纳入单位工资总额基数。</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t>第二十四条</w:t>
      </w:r>
      <w:r>
        <w:rPr>
          <w:rFonts w:ascii="仿宋_GB2312" w:hAnsi="华文中宋" w:cs="Calibri"/>
          <w:color w:val="333333"/>
          <w:szCs w:val="32"/>
        </w:rPr>
        <w:t xml:space="preserve"> </w:t>
      </w:r>
      <w:r w:rsidRPr="00F8259B">
        <w:rPr>
          <w:rFonts w:ascii="仿宋_GB2312" w:hAnsi="华文中宋" w:cs="Calibri"/>
          <w:color w:val="333333"/>
          <w:szCs w:val="32"/>
        </w:rPr>
        <w:t xml:space="preserve"> </w:t>
      </w:r>
      <w:r w:rsidRPr="00F8259B">
        <w:rPr>
          <w:rFonts w:ascii="仿宋_GB2312" w:hAnsi="华文中宋" w:cs="Calibri" w:hint="eastAsia"/>
          <w:color w:val="333333"/>
          <w:szCs w:val="32"/>
        </w:rPr>
        <w:t>学校建立健全促进科技成果转化的绩效考核评价体系，完善有利于科技成果转化的岗位聘用、晋升培养和评价激励等方面的制度。</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t>第二十五条</w:t>
      </w:r>
      <w:r w:rsidRPr="00F8259B">
        <w:rPr>
          <w:rFonts w:ascii="仿宋_GB2312" w:hAnsi="华文中宋" w:cs="Calibri"/>
          <w:color w:val="333333"/>
          <w:szCs w:val="32"/>
        </w:rPr>
        <w:t xml:space="preserve"> </w:t>
      </w:r>
      <w:r>
        <w:rPr>
          <w:rFonts w:ascii="仿宋_GB2312" w:hAnsi="华文中宋" w:cs="Calibri"/>
          <w:color w:val="333333"/>
          <w:szCs w:val="32"/>
        </w:rPr>
        <w:t xml:space="preserve"> </w:t>
      </w:r>
      <w:r w:rsidRPr="00F8259B">
        <w:rPr>
          <w:rFonts w:ascii="仿宋_GB2312" w:hAnsi="华文中宋" w:cs="Calibri" w:hint="eastAsia"/>
          <w:color w:val="333333"/>
          <w:szCs w:val="32"/>
        </w:rPr>
        <w:t>建立科技成果转化绩效评价机制，对科技成果转化业绩突出的机构和人员给予奖励。</w:t>
      </w:r>
    </w:p>
    <w:p w:rsidR="00EC1A88" w:rsidRPr="00F8259B" w:rsidRDefault="00EC1A88" w:rsidP="00EC1A88">
      <w:pPr>
        <w:adjustRightInd w:val="0"/>
        <w:snapToGrid w:val="0"/>
        <w:spacing w:beforeLines="50" w:before="156" w:line="600" w:lineRule="exact"/>
        <w:jc w:val="center"/>
        <w:rPr>
          <w:rFonts w:ascii="黑体" w:eastAsia="黑体" w:hAnsi="黑体" w:cs="宋体"/>
          <w:bCs/>
          <w:szCs w:val="32"/>
        </w:rPr>
      </w:pPr>
      <w:r w:rsidRPr="00F8259B">
        <w:rPr>
          <w:rFonts w:ascii="黑体" w:eastAsia="黑体" w:hAnsi="黑体" w:cs="宋体" w:hint="eastAsia"/>
          <w:bCs/>
          <w:szCs w:val="32"/>
        </w:rPr>
        <w:t>第五章</w:t>
      </w:r>
      <w:r w:rsidRPr="00F8259B">
        <w:rPr>
          <w:rFonts w:ascii="黑体" w:eastAsia="黑体" w:hAnsi="黑体" w:cs="宋体"/>
          <w:bCs/>
          <w:szCs w:val="32"/>
        </w:rPr>
        <w:t xml:space="preserve"> </w:t>
      </w:r>
      <w:r w:rsidRPr="00F8259B">
        <w:rPr>
          <w:rFonts w:ascii="黑体" w:eastAsia="黑体" w:hAnsi="黑体" w:cs="宋体" w:hint="eastAsia"/>
          <w:bCs/>
          <w:szCs w:val="32"/>
        </w:rPr>
        <w:t>法律责任</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t>第二十六条</w:t>
      </w:r>
      <w:r w:rsidRPr="00F8259B">
        <w:rPr>
          <w:rFonts w:ascii="仿宋_GB2312" w:hAnsi="华文中宋" w:cs="Calibri"/>
          <w:color w:val="333333"/>
          <w:szCs w:val="32"/>
        </w:rPr>
        <w:t xml:space="preserve"> </w:t>
      </w:r>
      <w:r>
        <w:rPr>
          <w:rFonts w:ascii="仿宋_GB2312" w:hAnsi="华文中宋" w:cs="Calibri"/>
          <w:color w:val="333333"/>
          <w:szCs w:val="32"/>
        </w:rPr>
        <w:t xml:space="preserve"> </w:t>
      </w:r>
      <w:r w:rsidRPr="00F8259B">
        <w:rPr>
          <w:rFonts w:ascii="仿宋_GB2312" w:hAnsi="华文中宋" w:cs="Calibri" w:hint="eastAsia"/>
          <w:color w:val="333333"/>
          <w:szCs w:val="32"/>
        </w:rPr>
        <w:t>科技成果转化应当遵守国家法律、法规，维护国家和学校利益，不得损害社会公共利益和他人合法权</w:t>
      </w:r>
      <w:r w:rsidRPr="00F8259B">
        <w:rPr>
          <w:rFonts w:ascii="仿宋_GB2312" w:hAnsi="华文中宋" w:cs="Calibri" w:hint="eastAsia"/>
          <w:color w:val="333333"/>
          <w:szCs w:val="32"/>
        </w:rPr>
        <w:lastRenderedPageBreak/>
        <w:t>益。科技成果转化活动中的知识产权受法律保护。</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t>第二十七条</w:t>
      </w:r>
      <w:r w:rsidRPr="00F8259B">
        <w:rPr>
          <w:rFonts w:ascii="仿宋_GB2312" w:hAnsi="华文中宋" w:cs="Calibri"/>
          <w:color w:val="333333"/>
          <w:szCs w:val="32"/>
        </w:rPr>
        <w:t xml:space="preserve"> </w:t>
      </w:r>
      <w:r>
        <w:rPr>
          <w:rFonts w:ascii="仿宋_GB2312" w:hAnsi="华文中宋" w:cs="Calibri"/>
          <w:color w:val="333333"/>
          <w:szCs w:val="32"/>
        </w:rPr>
        <w:t xml:space="preserve"> </w:t>
      </w:r>
      <w:r w:rsidRPr="00F8259B">
        <w:rPr>
          <w:rFonts w:ascii="仿宋_GB2312" w:hAnsi="华文中宋" w:cs="Calibri" w:hint="eastAsia"/>
          <w:color w:val="333333"/>
          <w:szCs w:val="32"/>
        </w:rPr>
        <w:t>科技成果转化中涉及国家安全和秘密的，依法按照规定程序办理相应保密手续。</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t>第二十八条</w:t>
      </w:r>
      <w:r w:rsidRPr="00F8259B">
        <w:rPr>
          <w:rFonts w:ascii="仿宋_GB2312" w:hAnsi="华文中宋" w:cs="Calibri"/>
          <w:color w:val="333333"/>
          <w:szCs w:val="32"/>
        </w:rPr>
        <w:t xml:space="preserve"> </w:t>
      </w:r>
      <w:r>
        <w:rPr>
          <w:rFonts w:ascii="仿宋_GB2312" w:hAnsi="华文中宋" w:cs="Calibri"/>
          <w:color w:val="333333"/>
          <w:szCs w:val="32"/>
        </w:rPr>
        <w:t xml:space="preserve"> </w:t>
      </w:r>
      <w:r w:rsidRPr="00F8259B">
        <w:rPr>
          <w:rFonts w:ascii="仿宋_GB2312" w:hAnsi="华文中宋" w:cs="Calibri" w:hint="eastAsia"/>
          <w:color w:val="333333"/>
          <w:szCs w:val="32"/>
        </w:rPr>
        <w:t>任何单位或个人未经学校允许转化学校科技成果的，学校有权收回其收益，追究相关人员的责任。</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t>第二十九条</w:t>
      </w:r>
      <w:r w:rsidRPr="00F8259B">
        <w:rPr>
          <w:rFonts w:ascii="仿宋_GB2312" w:hAnsi="华文中宋" w:cs="Calibri"/>
          <w:color w:val="333333"/>
          <w:szCs w:val="32"/>
        </w:rPr>
        <w:t xml:space="preserve"> </w:t>
      </w:r>
      <w:r>
        <w:rPr>
          <w:rFonts w:ascii="仿宋_GB2312" w:hAnsi="华文中宋" w:cs="Calibri"/>
          <w:color w:val="333333"/>
          <w:szCs w:val="32"/>
        </w:rPr>
        <w:t xml:space="preserve"> </w:t>
      </w:r>
      <w:r w:rsidRPr="00F8259B">
        <w:rPr>
          <w:rFonts w:ascii="仿宋_GB2312" w:hAnsi="华文中宋" w:cs="Calibri" w:hint="eastAsia"/>
          <w:color w:val="333333"/>
          <w:szCs w:val="32"/>
        </w:rPr>
        <w:t>有下列情形之一，学校视情节轻重，对当事人分别给予批评教育、行政处分、依法追究民事责任。构成犯罪的，移送有权机关追究刑事责任。</w:t>
      </w:r>
      <w:r w:rsidRPr="00F8259B">
        <w:rPr>
          <w:rFonts w:ascii="仿宋_GB2312" w:hAnsi="华文中宋" w:cs="Calibri"/>
          <w:color w:val="333333"/>
          <w:szCs w:val="32"/>
        </w:rPr>
        <w:t xml:space="preserve"> </w:t>
      </w:r>
    </w:p>
    <w:p w:rsidR="00EC1A88" w:rsidRPr="00F8259B" w:rsidRDefault="00EC1A88" w:rsidP="00EC1A88">
      <w:pPr>
        <w:spacing w:line="600" w:lineRule="exact"/>
        <w:ind w:firstLineChars="200" w:firstLine="640"/>
        <w:rPr>
          <w:rFonts w:ascii="仿宋_GB2312" w:hAnsi="华文中宋" w:cs="Calibri"/>
          <w:color w:val="333333"/>
          <w:szCs w:val="32"/>
        </w:rPr>
      </w:pPr>
      <w:r>
        <w:rPr>
          <w:rFonts w:ascii="仿宋_GB2312" w:hAnsi="华文中宋" w:cs="Calibri" w:hint="eastAsia"/>
          <w:color w:val="333333"/>
          <w:szCs w:val="32"/>
        </w:rPr>
        <w:t>（</w:t>
      </w:r>
      <w:r w:rsidRPr="00F8259B">
        <w:rPr>
          <w:rFonts w:ascii="仿宋_GB2312" w:hAnsi="华文中宋" w:cs="Calibri" w:hint="eastAsia"/>
          <w:color w:val="333333"/>
          <w:spacing w:val="-10"/>
          <w:szCs w:val="32"/>
        </w:rPr>
        <w:t>一）侵犯学校知识产权，擅自对外转化或者变相转化科技成果；</w:t>
      </w:r>
    </w:p>
    <w:p w:rsidR="00EC1A88" w:rsidRPr="00F8259B" w:rsidRDefault="00EC1A88" w:rsidP="00EC1A88">
      <w:pPr>
        <w:spacing w:line="600" w:lineRule="exact"/>
        <w:ind w:firstLineChars="200" w:firstLine="640"/>
        <w:rPr>
          <w:rFonts w:ascii="仿宋_GB2312" w:hAnsi="华文中宋" w:cs="Calibri"/>
          <w:color w:val="333333"/>
          <w:szCs w:val="32"/>
        </w:rPr>
      </w:pPr>
      <w:r>
        <w:rPr>
          <w:rFonts w:ascii="仿宋_GB2312" w:hAnsi="华文中宋" w:cs="Calibri" w:hint="eastAsia"/>
          <w:color w:val="333333"/>
          <w:szCs w:val="32"/>
        </w:rPr>
        <w:t>（二）</w:t>
      </w:r>
      <w:r w:rsidRPr="00F8259B">
        <w:rPr>
          <w:rFonts w:ascii="仿宋_GB2312" w:hAnsi="华文中宋" w:cs="Calibri" w:hint="eastAsia"/>
          <w:color w:val="333333"/>
          <w:spacing w:val="-6"/>
          <w:szCs w:val="32"/>
        </w:rPr>
        <w:t>在科技成果转化过程中，隐匿转化收入，不按规定入账；</w:t>
      </w:r>
    </w:p>
    <w:p w:rsidR="00EC1A88" w:rsidRPr="00F8259B" w:rsidRDefault="00EC1A88" w:rsidP="00EC1A88">
      <w:pPr>
        <w:spacing w:line="600" w:lineRule="exact"/>
        <w:ind w:firstLineChars="200" w:firstLine="640"/>
        <w:rPr>
          <w:rFonts w:ascii="仿宋_GB2312" w:hAnsi="华文中宋" w:cs="Calibri"/>
          <w:color w:val="333333"/>
          <w:szCs w:val="32"/>
        </w:rPr>
      </w:pPr>
      <w:r>
        <w:rPr>
          <w:rFonts w:ascii="仿宋_GB2312" w:hAnsi="华文中宋" w:cs="Calibri" w:hint="eastAsia"/>
          <w:color w:val="333333"/>
          <w:szCs w:val="32"/>
        </w:rPr>
        <w:t>（三）</w:t>
      </w:r>
      <w:r w:rsidRPr="00F8259B">
        <w:rPr>
          <w:rFonts w:ascii="仿宋_GB2312" w:hAnsi="华文中宋" w:cs="Calibri" w:hint="eastAsia"/>
          <w:color w:val="333333"/>
          <w:szCs w:val="32"/>
        </w:rPr>
        <w:t>未能按规定履行合同，造成合同纠纷，严重损害学校声誉和权益的；</w:t>
      </w:r>
    </w:p>
    <w:p w:rsidR="00EC1A88" w:rsidRPr="00F8259B" w:rsidRDefault="00EC1A88" w:rsidP="00EC1A88">
      <w:pPr>
        <w:spacing w:line="600" w:lineRule="exact"/>
        <w:ind w:firstLineChars="200" w:firstLine="640"/>
        <w:rPr>
          <w:rFonts w:ascii="仿宋_GB2312" w:hAnsi="华文中宋" w:cs="Calibri"/>
          <w:color w:val="333333"/>
          <w:szCs w:val="32"/>
        </w:rPr>
      </w:pPr>
      <w:r>
        <w:rPr>
          <w:rFonts w:ascii="仿宋_GB2312" w:hAnsi="华文中宋" w:cs="Calibri" w:hint="eastAsia"/>
          <w:color w:val="333333"/>
          <w:szCs w:val="32"/>
        </w:rPr>
        <w:t>（四）</w:t>
      </w:r>
      <w:r w:rsidRPr="00F8259B">
        <w:rPr>
          <w:rFonts w:ascii="仿宋_GB2312" w:hAnsi="华文中宋" w:cs="Calibri" w:hint="eastAsia"/>
          <w:color w:val="333333"/>
          <w:szCs w:val="32"/>
        </w:rPr>
        <w:t>在科技成果转化过程中弄虚作假，以欺骗手段获得收益和荣誉的；</w:t>
      </w:r>
    </w:p>
    <w:p w:rsidR="00EC1A88" w:rsidRPr="00F8259B" w:rsidRDefault="00EC1A88" w:rsidP="00EC1A88">
      <w:pPr>
        <w:spacing w:line="600" w:lineRule="exact"/>
        <w:ind w:firstLineChars="200" w:firstLine="640"/>
        <w:rPr>
          <w:rFonts w:ascii="仿宋_GB2312" w:hAnsi="华文中宋" w:cs="Calibri"/>
          <w:color w:val="333333"/>
          <w:szCs w:val="32"/>
        </w:rPr>
      </w:pPr>
      <w:r>
        <w:rPr>
          <w:rFonts w:ascii="仿宋_GB2312" w:hAnsi="华文中宋" w:cs="Calibri" w:hint="eastAsia"/>
          <w:color w:val="333333"/>
          <w:szCs w:val="32"/>
        </w:rPr>
        <w:t>（五）</w:t>
      </w:r>
      <w:r w:rsidRPr="00F8259B">
        <w:rPr>
          <w:rFonts w:ascii="仿宋_GB2312" w:hAnsi="华文中宋" w:cs="Calibri" w:hint="eastAsia"/>
          <w:color w:val="333333"/>
          <w:szCs w:val="32"/>
        </w:rPr>
        <w:t>在科技成果转化过程中泄露学校科技成果秘密，给学校造成严重损失的；</w:t>
      </w:r>
    </w:p>
    <w:p w:rsidR="00EC1A88" w:rsidRPr="00F8259B" w:rsidRDefault="00EC1A88" w:rsidP="00EC1A88">
      <w:pPr>
        <w:spacing w:line="600" w:lineRule="exact"/>
        <w:ind w:firstLineChars="200" w:firstLine="640"/>
        <w:rPr>
          <w:rFonts w:ascii="仿宋_GB2312" w:hAnsi="华文中宋" w:cs="Calibri"/>
          <w:color w:val="333333"/>
          <w:szCs w:val="32"/>
        </w:rPr>
      </w:pPr>
      <w:r>
        <w:rPr>
          <w:rFonts w:ascii="仿宋_GB2312" w:hAnsi="华文中宋" w:cs="Calibri" w:hint="eastAsia"/>
          <w:color w:val="333333"/>
          <w:szCs w:val="32"/>
        </w:rPr>
        <w:t>（六）</w:t>
      </w:r>
      <w:r w:rsidRPr="00F8259B">
        <w:rPr>
          <w:rFonts w:ascii="仿宋_GB2312" w:hAnsi="华文中宋" w:cs="Calibri" w:hint="eastAsia"/>
          <w:color w:val="333333"/>
          <w:szCs w:val="32"/>
        </w:rPr>
        <w:t>其他影响学校声誉和权益的。</w:t>
      </w:r>
    </w:p>
    <w:p w:rsidR="00EC1A88" w:rsidRPr="00F8259B" w:rsidRDefault="00EC1A88" w:rsidP="00EC1A88">
      <w:pPr>
        <w:adjustRightInd w:val="0"/>
        <w:snapToGrid w:val="0"/>
        <w:spacing w:beforeLines="50" w:before="156" w:line="600" w:lineRule="exact"/>
        <w:jc w:val="center"/>
        <w:rPr>
          <w:rFonts w:ascii="黑体" w:eastAsia="黑体" w:hAnsi="黑体" w:cs="宋体"/>
          <w:bCs/>
          <w:szCs w:val="32"/>
        </w:rPr>
      </w:pPr>
      <w:r w:rsidRPr="00F8259B">
        <w:rPr>
          <w:rFonts w:ascii="黑体" w:eastAsia="黑体" w:hAnsi="黑体" w:cs="宋体" w:hint="eastAsia"/>
          <w:bCs/>
          <w:szCs w:val="32"/>
        </w:rPr>
        <w:t>第六章</w:t>
      </w:r>
      <w:r w:rsidRPr="00F8259B">
        <w:rPr>
          <w:rFonts w:ascii="黑体" w:eastAsia="黑体" w:hAnsi="黑体" w:cs="宋体"/>
          <w:bCs/>
          <w:szCs w:val="32"/>
        </w:rPr>
        <w:t xml:space="preserve">  </w:t>
      </w:r>
      <w:r w:rsidRPr="00F8259B">
        <w:rPr>
          <w:rFonts w:ascii="黑体" w:eastAsia="黑体" w:hAnsi="黑体" w:cs="宋体" w:hint="eastAsia"/>
          <w:bCs/>
          <w:szCs w:val="32"/>
        </w:rPr>
        <w:t>附</w:t>
      </w:r>
      <w:r w:rsidRPr="00F8259B">
        <w:rPr>
          <w:rFonts w:ascii="黑体" w:eastAsia="黑体" w:hAnsi="黑体" w:cs="宋体"/>
          <w:bCs/>
          <w:szCs w:val="32"/>
        </w:rPr>
        <w:t xml:space="preserve">  </w:t>
      </w:r>
      <w:r w:rsidRPr="00F8259B">
        <w:rPr>
          <w:rFonts w:ascii="黑体" w:eastAsia="黑体" w:hAnsi="黑体" w:cs="宋体" w:hint="eastAsia"/>
          <w:bCs/>
          <w:szCs w:val="32"/>
        </w:rPr>
        <w:t>则</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t>第</w:t>
      </w:r>
      <w:r w:rsidRPr="00F8259B">
        <w:rPr>
          <w:rFonts w:ascii="仿宋_GB2312" w:hAnsi="华文中宋" w:cs="Calibri" w:hint="eastAsia"/>
          <w:color w:val="333333"/>
          <w:spacing w:val="-10"/>
          <w:szCs w:val="32"/>
        </w:rPr>
        <w:t>三十条</w:t>
      </w:r>
      <w:r w:rsidRPr="00F8259B">
        <w:rPr>
          <w:rFonts w:ascii="仿宋_GB2312" w:hAnsi="华文中宋" w:cs="Calibri"/>
          <w:color w:val="333333"/>
          <w:spacing w:val="-10"/>
          <w:szCs w:val="32"/>
        </w:rPr>
        <w:t xml:space="preserve">  </w:t>
      </w:r>
      <w:r w:rsidRPr="00F8259B">
        <w:rPr>
          <w:rFonts w:ascii="仿宋_GB2312" w:hAnsi="华文中宋" w:cs="Calibri" w:hint="eastAsia"/>
          <w:color w:val="333333"/>
          <w:spacing w:val="-10"/>
          <w:szCs w:val="32"/>
        </w:rPr>
        <w:t>本办法未尽事宜按国家和学校相关法规和政策执行。</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t>第三十一条</w:t>
      </w:r>
      <w:r w:rsidRPr="00F8259B">
        <w:rPr>
          <w:rFonts w:ascii="仿宋_GB2312" w:hAnsi="华文中宋" w:cs="Calibri"/>
          <w:color w:val="333333"/>
          <w:szCs w:val="32"/>
        </w:rPr>
        <w:t xml:space="preserve"> </w:t>
      </w:r>
      <w:r>
        <w:rPr>
          <w:rFonts w:ascii="仿宋_GB2312" w:hAnsi="华文中宋" w:cs="Calibri"/>
          <w:color w:val="333333"/>
          <w:szCs w:val="32"/>
        </w:rPr>
        <w:t xml:space="preserve"> </w:t>
      </w:r>
      <w:r w:rsidRPr="00F8259B">
        <w:rPr>
          <w:rFonts w:ascii="仿宋_GB2312" w:hAnsi="华文中宋" w:cs="Calibri" w:hint="eastAsia"/>
          <w:color w:val="333333"/>
          <w:szCs w:val="32"/>
        </w:rPr>
        <w:t>本办法</w:t>
      </w:r>
      <w:proofErr w:type="gramStart"/>
      <w:r w:rsidRPr="00F8259B">
        <w:rPr>
          <w:rFonts w:ascii="仿宋_GB2312" w:hAnsi="华文中宋" w:cs="Calibri" w:hint="eastAsia"/>
          <w:color w:val="333333"/>
          <w:szCs w:val="32"/>
        </w:rPr>
        <w:t>由成果</w:t>
      </w:r>
      <w:proofErr w:type="gramEnd"/>
      <w:r w:rsidRPr="00F8259B">
        <w:rPr>
          <w:rFonts w:ascii="仿宋_GB2312" w:hAnsi="华文中宋" w:cs="Calibri" w:hint="eastAsia"/>
          <w:color w:val="333333"/>
          <w:szCs w:val="32"/>
        </w:rPr>
        <w:t>转化管理部门负责解释。</w:t>
      </w:r>
    </w:p>
    <w:p w:rsidR="00EC1A88" w:rsidRPr="00F8259B" w:rsidRDefault="00EC1A88" w:rsidP="00EC1A88">
      <w:pPr>
        <w:spacing w:line="600" w:lineRule="exact"/>
        <w:ind w:firstLineChars="200" w:firstLine="640"/>
        <w:rPr>
          <w:rFonts w:ascii="仿宋_GB2312" w:hAnsi="华文中宋" w:cs="Calibri"/>
          <w:color w:val="333333"/>
          <w:szCs w:val="32"/>
        </w:rPr>
      </w:pPr>
      <w:r w:rsidRPr="00F8259B">
        <w:rPr>
          <w:rFonts w:ascii="仿宋_GB2312" w:hAnsi="华文中宋" w:cs="Calibri" w:hint="eastAsia"/>
          <w:color w:val="333333"/>
          <w:szCs w:val="32"/>
        </w:rPr>
        <w:lastRenderedPageBreak/>
        <w:t>第三十二条</w:t>
      </w:r>
      <w:r w:rsidRPr="00F8259B">
        <w:rPr>
          <w:rFonts w:ascii="仿宋_GB2312" w:hAnsi="华文中宋" w:cs="Calibri"/>
          <w:color w:val="333333"/>
          <w:szCs w:val="32"/>
        </w:rPr>
        <w:t xml:space="preserve"> </w:t>
      </w:r>
      <w:r>
        <w:rPr>
          <w:rFonts w:ascii="仿宋_GB2312" w:hAnsi="华文中宋" w:cs="Calibri"/>
          <w:color w:val="333333"/>
          <w:szCs w:val="32"/>
        </w:rPr>
        <w:t xml:space="preserve"> </w:t>
      </w:r>
      <w:r w:rsidRPr="00F8259B">
        <w:rPr>
          <w:rFonts w:ascii="仿宋_GB2312" w:hAnsi="华文中宋" w:cs="Calibri" w:hint="eastAsia"/>
          <w:color w:val="333333"/>
          <w:szCs w:val="32"/>
        </w:rPr>
        <w:t>本办法自</w:t>
      </w:r>
      <w:r>
        <w:rPr>
          <w:rFonts w:ascii="仿宋_GB2312" w:hAnsi="华文中宋" w:cs="Calibri" w:hint="eastAsia"/>
          <w:color w:val="333333"/>
          <w:szCs w:val="32"/>
        </w:rPr>
        <w:t>颁布之日</w:t>
      </w:r>
      <w:r w:rsidRPr="00F8259B">
        <w:rPr>
          <w:rFonts w:ascii="仿宋_GB2312" w:hAnsi="华文中宋" w:cs="Calibri" w:hint="eastAsia"/>
          <w:color w:val="333333"/>
          <w:szCs w:val="32"/>
        </w:rPr>
        <w:t>起施行。</w:t>
      </w:r>
      <w:r w:rsidRPr="00F8259B">
        <w:rPr>
          <w:rFonts w:ascii="仿宋_GB2312" w:hAnsi="华文中宋" w:cs="Calibri"/>
          <w:color w:val="333333"/>
          <w:szCs w:val="32"/>
        </w:rPr>
        <w:t>2009</w:t>
      </w:r>
      <w:r w:rsidRPr="00F8259B">
        <w:rPr>
          <w:rFonts w:ascii="仿宋_GB2312" w:hAnsi="华文中宋" w:cs="Calibri" w:hint="eastAsia"/>
          <w:color w:val="333333"/>
          <w:szCs w:val="32"/>
        </w:rPr>
        <w:t>年</w:t>
      </w:r>
      <w:r w:rsidRPr="00F8259B">
        <w:rPr>
          <w:rFonts w:ascii="仿宋_GB2312" w:hAnsi="华文中宋" w:cs="Calibri"/>
          <w:color w:val="333333"/>
          <w:szCs w:val="32"/>
        </w:rPr>
        <w:t>3</w:t>
      </w:r>
      <w:r w:rsidRPr="00F8259B">
        <w:rPr>
          <w:rFonts w:ascii="仿宋_GB2312" w:hAnsi="华文中宋" w:cs="Calibri" w:hint="eastAsia"/>
          <w:color w:val="333333"/>
          <w:szCs w:val="32"/>
        </w:rPr>
        <w:t>月</w:t>
      </w:r>
      <w:r w:rsidRPr="00F8259B">
        <w:rPr>
          <w:rFonts w:ascii="仿宋_GB2312" w:hAnsi="华文中宋" w:cs="Calibri"/>
          <w:color w:val="333333"/>
          <w:szCs w:val="32"/>
        </w:rPr>
        <w:t>30</w:t>
      </w:r>
      <w:r w:rsidRPr="00F8259B">
        <w:rPr>
          <w:rFonts w:ascii="仿宋_GB2312" w:hAnsi="华文中宋" w:cs="Calibri" w:hint="eastAsia"/>
          <w:color w:val="333333"/>
          <w:szCs w:val="32"/>
        </w:rPr>
        <w:t>日印发的《重庆大学促进科技成果转化管理办法（试行）》同时废止。</w:t>
      </w:r>
    </w:p>
    <w:p w:rsidR="00EC1A88" w:rsidRDefault="00EC1A88" w:rsidP="00EC1A88">
      <w:pPr>
        <w:ind w:firstLineChars="200" w:firstLine="640"/>
        <w:rPr>
          <w:rFonts w:ascii="仿宋_GB2312" w:hAnsi="华文中宋" w:cs="Calibri"/>
          <w:color w:val="333333"/>
          <w:szCs w:val="32"/>
        </w:rPr>
      </w:pPr>
    </w:p>
    <w:p w:rsidR="00EC1A88" w:rsidRDefault="00EC1A88" w:rsidP="00EC1A88">
      <w:pPr>
        <w:ind w:firstLineChars="200" w:firstLine="640"/>
        <w:rPr>
          <w:rFonts w:ascii="仿宋_GB2312" w:hAnsi="华文中宋" w:cs="Calibri"/>
          <w:color w:val="333333"/>
          <w:szCs w:val="32"/>
        </w:rPr>
      </w:pPr>
    </w:p>
    <w:p w:rsidR="00EC1A88" w:rsidRDefault="00EC1A88" w:rsidP="00EC1A88">
      <w:pPr>
        <w:ind w:firstLineChars="200" w:firstLine="640"/>
        <w:rPr>
          <w:rFonts w:ascii="仿宋_GB2312" w:hAnsi="华文中宋" w:cs="Calibri"/>
          <w:color w:val="333333"/>
          <w:szCs w:val="32"/>
        </w:rPr>
      </w:pPr>
    </w:p>
    <w:p w:rsidR="00EC1A88" w:rsidRDefault="00EC1A88" w:rsidP="00EC1A88">
      <w:pPr>
        <w:ind w:firstLineChars="200" w:firstLine="640"/>
        <w:rPr>
          <w:rFonts w:ascii="仿宋_GB2312" w:hAnsi="华文中宋" w:cs="Calibri"/>
          <w:color w:val="333333"/>
          <w:szCs w:val="32"/>
        </w:rPr>
      </w:pPr>
    </w:p>
    <w:p w:rsidR="00EC1A88" w:rsidRDefault="00EC1A88" w:rsidP="00EC1A88">
      <w:pPr>
        <w:ind w:firstLineChars="200" w:firstLine="640"/>
        <w:rPr>
          <w:rFonts w:ascii="仿宋_GB2312" w:hAnsi="华文中宋" w:cs="Calibri"/>
          <w:color w:val="333333"/>
          <w:szCs w:val="32"/>
        </w:rPr>
      </w:pPr>
    </w:p>
    <w:p w:rsidR="00EC1A88" w:rsidRDefault="00EC1A88" w:rsidP="00EC1A88">
      <w:pPr>
        <w:ind w:firstLineChars="200" w:firstLine="640"/>
        <w:rPr>
          <w:rFonts w:ascii="仿宋_GB2312" w:hAnsi="华文中宋" w:cs="Calibri"/>
          <w:color w:val="333333"/>
          <w:szCs w:val="32"/>
        </w:rPr>
      </w:pPr>
    </w:p>
    <w:p w:rsidR="00EC1A88" w:rsidRDefault="00EC1A88" w:rsidP="00EC1A88">
      <w:pPr>
        <w:ind w:firstLineChars="200" w:firstLine="640"/>
        <w:rPr>
          <w:rFonts w:ascii="仿宋_GB2312" w:hAnsi="华文中宋" w:cs="Calibri"/>
          <w:color w:val="333333"/>
          <w:szCs w:val="32"/>
        </w:rPr>
      </w:pPr>
    </w:p>
    <w:p w:rsidR="00EC1A88" w:rsidRDefault="00EC1A88" w:rsidP="00EC1A88">
      <w:pPr>
        <w:ind w:firstLineChars="200" w:firstLine="640"/>
        <w:rPr>
          <w:rFonts w:ascii="仿宋_GB2312" w:hAnsi="华文中宋" w:cs="Calibri"/>
          <w:color w:val="333333"/>
          <w:szCs w:val="32"/>
        </w:rPr>
      </w:pPr>
    </w:p>
    <w:p w:rsidR="00EC1A88" w:rsidRDefault="00EC1A88" w:rsidP="00EC1A88">
      <w:pPr>
        <w:ind w:firstLineChars="200" w:firstLine="640"/>
        <w:rPr>
          <w:rFonts w:ascii="仿宋_GB2312" w:hAnsi="华文中宋" w:cs="Calibri"/>
          <w:color w:val="333333"/>
          <w:szCs w:val="32"/>
        </w:rPr>
      </w:pPr>
    </w:p>
    <w:p w:rsidR="00EC1A88" w:rsidRDefault="00EC1A88" w:rsidP="00EC1A88">
      <w:pPr>
        <w:ind w:firstLineChars="200" w:firstLine="640"/>
        <w:rPr>
          <w:rFonts w:ascii="仿宋_GB2312" w:hAnsi="华文中宋" w:cs="Calibri"/>
          <w:color w:val="333333"/>
          <w:szCs w:val="32"/>
        </w:rPr>
      </w:pPr>
    </w:p>
    <w:p w:rsidR="00EC1A88" w:rsidRDefault="00EC1A88" w:rsidP="00EC1A88">
      <w:pPr>
        <w:ind w:firstLineChars="200" w:firstLine="640"/>
        <w:rPr>
          <w:rFonts w:ascii="仿宋_GB2312" w:hAnsi="华文中宋" w:cs="Calibri"/>
          <w:color w:val="333333"/>
          <w:szCs w:val="32"/>
        </w:rPr>
      </w:pPr>
    </w:p>
    <w:p w:rsidR="00EC1A88" w:rsidRDefault="00EC1A88" w:rsidP="00EC1A88">
      <w:pPr>
        <w:ind w:firstLineChars="200" w:firstLine="640"/>
        <w:rPr>
          <w:rFonts w:ascii="仿宋_GB2312" w:hAnsi="华文中宋" w:cs="Calibri"/>
          <w:color w:val="333333"/>
          <w:szCs w:val="32"/>
        </w:rPr>
      </w:pPr>
    </w:p>
    <w:p w:rsidR="00EC1A88" w:rsidRPr="00F8259B" w:rsidRDefault="00EC1A88" w:rsidP="00EC1A88">
      <w:pPr>
        <w:ind w:firstLineChars="200" w:firstLine="640"/>
        <w:rPr>
          <w:rFonts w:ascii="仿宋_GB2312" w:hAnsi="华文中宋" w:cs="Calibri"/>
          <w:color w:val="333333"/>
          <w:szCs w:val="32"/>
        </w:rPr>
      </w:pPr>
    </w:p>
    <w:p w:rsidR="00EC1A88" w:rsidRPr="00F8259B" w:rsidRDefault="00EC1A88" w:rsidP="00EC1A88">
      <w:pPr>
        <w:spacing w:line="760" w:lineRule="exact"/>
        <w:rPr>
          <w:rFonts w:ascii="仿宋_GB2312"/>
          <w:sz w:val="28"/>
          <w:szCs w:val="28"/>
        </w:rPr>
      </w:pPr>
    </w:p>
    <w:p w:rsidR="00EC1A88" w:rsidRPr="003E2225" w:rsidRDefault="00EC1A88" w:rsidP="00EC1A88">
      <w:pPr>
        <w:ind w:firstLineChars="100" w:firstLine="280"/>
        <w:rPr>
          <w:rFonts w:ascii="仿宋_GB2312"/>
          <w:sz w:val="28"/>
          <w:szCs w:val="28"/>
        </w:rPr>
      </w:pPr>
      <w:r>
        <w:rPr>
          <w:rFonts w:ascii="仿宋_GB2312" w:hint="eastAsia"/>
          <w:sz w:val="28"/>
          <w:szCs w:val="28"/>
        </w:rPr>
        <w:t>重庆大学</w:t>
      </w:r>
      <w:r>
        <w:rPr>
          <w:noProof/>
        </w:rPr>
        <mc:AlternateContent>
          <mc:Choice Requires="wps">
            <w:drawing>
              <wp:anchor distT="0" distB="0" distL="114300" distR="114300" simplePos="0" relativeHeight="251657216" behindDoc="0" locked="0" layoutInCell="1" allowOverlap="1">
                <wp:simplePos x="0" y="0"/>
                <wp:positionH relativeFrom="column">
                  <wp:posOffset>2540</wp:posOffset>
                </wp:positionH>
                <wp:positionV relativeFrom="paragraph">
                  <wp:posOffset>367665</wp:posOffset>
                </wp:positionV>
                <wp:extent cx="5615940" cy="0"/>
                <wp:effectExtent l="12065" t="5715" r="10795" b="13335"/>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 o:spid="_x0000_s1026" type="#_x0000_t32" style="position:absolute;left:0;text-align:left;margin-left:.2pt;margin-top:28.95pt;width:442.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" strokeweight=".35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5080</wp:posOffset>
                </wp:positionV>
                <wp:extent cx="5615940" cy="0"/>
                <wp:effectExtent l="12065" t="5080" r="10795" b="1397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 o:spid="_x0000_s1026" type="#_x0000_t32" style="position:absolute;left:0;text-align:left;margin-left:.2pt;margin-top:.4pt;width:442.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" strokeweight=".35pt"/>
            </w:pict>
          </mc:Fallback>
        </mc:AlternateContent>
      </w:r>
      <w:r>
        <w:rPr>
          <w:rFonts w:ascii="仿宋_GB2312" w:hint="eastAsia"/>
          <w:sz w:val="28"/>
          <w:szCs w:val="28"/>
        </w:rPr>
        <w:t>校长办公室</w:t>
      </w:r>
      <w:r>
        <w:rPr>
          <w:rFonts w:ascii="仿宋_GB2312"/>
          <w:sz w:val="28"/>
          <w:szCs w:val="28"/>
        </w:rPr>
        <w:t xml:space="preserve">                     2016</w:t>
      </w:r>
      <w:r>
        <w:rPr>
          <w:rFonts w:ascii="仿宋_GB2312" w:hint="eastAsia"/>
          <w:sz w:val="28"/>
          <w:szCs w:val="28"/>
        </w:rPr>
        <w:t>年</w:t>
      </w:r>
      <w:r>
        <w:rPr>
          <w:rFonts w:ascii="仿宋_GB2312"/>
          <w:sz w:val="28"/>
          <w:szCs w:val="28"/>
        </w:rPr>
        <w:t>12</w:t>
      </w:r>
      <w:r>
        <w:rPr>
          <w:rFonts w:ascii="仿宋_GB2312" w:hint="eastAsia"/>
          <w:sz w:val="28"/>
          <w:szCs w:val="28"/>
        </w:rPr>
        <w:t>月</w:t>
      </w:r>
      <w:r>
        <w:rPr>
          <w:rFonts w:ascii="仿宋_GB2312"/>
          <w:sz w:val="28"/>
          <w:szCs w:val="28"/>
        </w:rPr>
        <w:t>30</w:t>
      </w:r>
      <w:r>
        <w:rPr>
          <w:rFonts w:ascii="仿宋_GB2312" w:hint="eastAsia"/>
          <w:sz w:val="28"/>
          <w:szCs w:val="28"/>
        </w:rPr>
        <w:t>日</w:t>
      </w:r>
      <w:r w:rsidRPr="003E2225">
        <w:rPr>
          <w:rFonts w:ascii="仿宋_GB2312" w:hint="eastAsia"/>
          <w:sz w:val="28"/>
          <w:szCs w:val="28"/>
        </w:rPr>
        <w:t>印发</w:t>
      </w:r>
    </w:p>
    <w:p w:rsidR="00EC1A88" w:rsidRPr="00EC1A88" w:rsidRDefault="00EC1A88" w:rsidP="00410E50">
      <w:pPr>
        <w:tabs>
          <w:tab w:val="left" w:pos="8532"/>
        </w:tabs>
        <w:ind w:leftChars="275" w:left="1840" w:rightChars="-1" w:right="-3" w:hangingChars="300" w:hanging="960"/>
        <w:rPr>
          <w:rFonts w:ascii="仿宋_GB2312" w:hAnsi="华文中宋" w:cs="Calibri"/>
          <w:color w:val="333333"/>
          <w:szCs w:val="32"/>
        </w:rPr>
      </w:pPr>
    </w:p>
    <w:sectPr w:rsidR="00EC1A88" w:rsidRPr="00EC1A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3E6" w:rsidRDefault="000E33E6" w:rsidP="00B345DB">
      <w:r>
        <w:separator/>
      </w:r>
    </w:p>
  </w:endnote>
  <w:endnote w:type="continuationSeparator" w:id="0">
    <w:p w:rsidR="000E33E6" w:rsidRDefault="000E33E6" w:rsidP="00B3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3E6" w:rsidRDefault="000E33E6" w:rsidP="00B345DB">
      <w:r>
        <w:separator/>
      </w:r>
    </w:p>
  </w:footnote>
  <w:footnote w:type="continuationSeparator" w:id="0">
    <w:p w:rsidR="000E33E6" w:rsidRDefault="000E33E6" w:rsidP="00B34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981"/>
    <w:rsid w:val="000E33E6"/>
    <w:rsid w:val="00410E50"/>
    <w:rsid w:val="004E59F0"/>
    <w:rsid w:val="006C0DBD"/>
    <w:rsid w:val="00907EA9"/>
    <w:rsid w:val="00B345DB"/>
    <w:rsid w:val="00BA69CB"/>
    <w:rsid w:val="00BF42A1"/>
    <w:rsid w:val="00EC1A88"/>
    <w:rsid w:val="00F21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5DB"/>
    <w:pPr>
      <w:widowControl w:val="0"/>
      <w:jc w:val="both"/>
    </w:pPr>
    <w:rPr>
      <w:rFonts w:ascii="Times New Roman" w:eastAsia="仿宋_GB2312" w:hAnsi="Times New Roman" w:cs="Times New Roman"/>
      <w:kern w:val="3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45DB"/>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B345DB"/>
    <w:rPr>
      <w:sz w:val="18"/>
      <w:szCs w:val="18"/>
    </w:rPr>
  </w:style>
  <w:style w:type="paragraph" w:styleId="a4">
    <w:name w:val="footer"/>
    <w:basedOn w:val="a"/>
    <w:link w:val="Char0"/>
    <w:uiPriority w:val="99"/>
    <w:unhideWhenUsed/>
    <w:rsid w:val="00B345DB"/>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B345DB"/>
    <w:rPr>
      <w:sz w:val="18"/>
      <w:szCs w:val="18"/>
    </w:rPr>
  </w:style>
  <w:style w:type="paragraph" w:styleId="a5">
    <w:name w:val="Date"/>
    <w:basedOn w:val="a"/>
    <w:next w:val="a"/>
    <w:link w:val="Char1"/>
    <w:uiPriority w:val="99"/>
    <w:semiHidden/>
    <w:unhideWhenUsed/>
    <w:rsid w:val="00EC1A88"/>
    <w:pPr>
      <w:ind w:leftChars="2500" w:left="100"/>
    </w:pPr>
  </w:style>
  <w:style w:type="character" w:customStyle="1" w:styleId="Char1">
    <w:name w:val="日期 Char"/>
    <w:basedOn w:val="a0"/>
    <w:link w:val="a5"/>
    <w:uiPriority w:val="99"/>
    <w:semiHidden/>
    <w:rsid w:val="00EC1A88"/>
    <w:rPr>
      <w:rFonts w:ascii="Times New Roman" w:eastAsia="仿宋_GB2312" w:hAnsi="Times New Roman" w:cs="Times New Roman"/>
      <w:kern w:val="3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5DB"/>
    <w:pPr>
      <w:widowControl w:val="0"/>
      <w:jc w:val="both"/>
    </w:pPr>
    <w:rPr>
      <w:rFonts w:ascii="Times New Roman" w:eastAsia="仿宋_GB2312" w:hAnsi="Times New Roman" w:cs="Times New Roman"/>
      <w:kern w:val="3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45DB"/>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B345DB"/>
    <w:rPr>
      <w:sz w:val="18"/>
      <w:szCs w:val="18"/>
    </w:rPr>
  </w:style>
  <w:style w:type="paragraph" w:styleId="a4">
    <w:name w:val="footer"/>
    <w:basedOn w:val="a"/>
    <w:link w:val="Char0"/>
    <w:uiPriority w:val="99"/>
    <w:unhideWhenUsed/>
    <w:rsid w:val="00B345DB"/>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B345DB"/>
    <w:rPr>
      <w:sz w:val="18"/>
      <w:szCs w:val="18"/>
    </w:rPr>
  </w:style>
  <w:style w:type="paragraph" w:styleId="a5">
    <w:name w:val="Date"/>
    <w:basedOn w:val="a"/>
    <w:next w:val="a"/>
    <w:link w:val="Char1"/>
    <w:uiPriority w:val="99"/>
    <w:semiHidden/>
    <w:unhideWhenUsed/>
    <w:rsid w:val="00EC1A88"/>
    <w:pPr>
      <w:ind w:leftChars="2500" w:left="100"/>
    </w:pPr>
  </w:style>
  <w:style w:type="character" w:customStyle="1" w:styleId="Char1">
    <w:name w:val="日期 Char"/>
    <w:basedOn w:val="a0"/>
    <w:link w:val="a5"/>
    <w:uiPriority w:val="99"/>
    <w:semiHidden/>
    <w:rsid w:val="00EC1A88"/>
    <w:rPr>
      <w:rFonts w:ascii="Times New Roman" w:eastAsia="仿宋_GB2312" w:hAnsi="Times New Roman" w:cs="Times New Roman"/>
      <w:kern w:val="3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90994">
      <w:bodyDiv w:val="1"/>
      <w:marLeft w:val="0"/>
      <w:marRight w:val="0"/>
      <w:marTop w:val="0"/>
      <w:marBottom w:val="0"/>
      <w:divBdr>
        <w:top w:val="none" w:sz="0" w:space="0" w:color="auto"/>
        <w:left w:val="none" w:sz="0" w:space="0" w:color="auto"/>
        <w:bottom w:val="none" w:sz="0" w:space="0" w:color="auto"/>
        <w:right w:val="none" w:sz="0" w:space="0" w:color="auto"/>
      </w:divBdr>
    </w:div>
    <w:div w:id="1316907769">
      <w:bodyDiv w:val="1"/>
      <w:marLeft w:val="0"/>
      <w:marRight w:val="0"/>
      <w:marTop w:val="0"/>
      <w:marBottom w:val="0"/>
      <w:divBdr>
        <w:top w:val="none" w:sz="0" w:space="0" w:color="auto"/>
        <w:left w:val="none" w:sz="0" w:space="0" w:color="auto"/>
        <w:bottom w:val="none" w:sz="0" w:space="0" w:color="auto"/>
        <w:right w:val="none" w:sz="0" w:space="0" w:color="auto"/>
      </w:divBdr>
    </w:div>
    <w:div w:id="214119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491</Words>
  <Characters>2801</Characters>
  <Application>Microsoft Office Word</Application>
  <DocSecurity>0</DocSecurity>
  <Lines>23</Lines>
  <Paragraphs>6</Paragraphs>
  <ScaleCrop>false</ScaleCrop>
  <Company>china</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5</cp:revision>
  <dcterms:created xsi:type="dcterms:W3CDTF">2017-03-16T03:15:00Z</dcterms:created>
  <dcterms:modified xsi:type="dcterms:W3CDTF">2017-03-16T03:44:00Z</dcterms:modified>
</cp:coreProperties>
</file>